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0A444" w14:textId="5E84725F" w:rsidR="001143E0" w:rsidRPr="00F32C05" w:rsidRDefault="001143E0" w:rsidP="001143E0">
      <w:pPr>
        <w:pStyle w:val="Header"/>
        <w:tabs>
          <w:tab w:val="right" w:pos="9639"/>
        </w:tabs>
        <w:rPr>
          <w:rFonts w:cs="Arial"/>
          <w:bCs/>
          <w:noProof w:val="0"/>
          <w:sz w:val="24"/>
          <w:lang w:val="en-SE"/>
        </w:rPr>
      </w:pPr>
      <w:bookmarkStart w:id="0" w:name="_Hlk160525530"/>
      <w:bookmarkStart w:id="1" w:name="_Toc193024528"/>
      <w:r w:rsidRPr="001143E0">
        <w:rPr>
          <w:rFonts w:cs="Arial"/>
          <w:bCs/>
          <w:noProof w:val="0"/>
          <w:sz w:val="24"/>
        </w:rPr>
        <w:t>3GPP TSG-RAN WG</w:t>
      </w:r>
      <w:r w:rsidR="00E64683">
        <w:rPr>
          <w:rFonts w:cs="Arial"/>
          <w:bCs/>
          <w:noProof w:val="0"/>
          <w:sz w:val="24"/>
        </w:rPr>
        <w:t>2</w:t>
      </w:r>
      <w:r w:rsidRPr="001143E0">
        <w:rPr>
          <w:rFonts w:cs="Arial"/>
          <w:bCs/>
          <w:noProof w:val="0"/>
          <w:sz w:val="24"/>
        </w:rPr>
        <w:t xml:space="preserve"> Meeting #13</w:t>
      </w:r>
      <w:r w:rsidR="00E64683">
        <w:rPr>
          <w:rFonts w:cs="Arial"/>
          <w:bCs/>
          <w:noProof w:val="0"/>
          <w:sz w:val="24"/>
        </w:rPr>
        <w:t>2</w:t>
      </w:r>
      <w:r w:rsidRPr="001143E0">
        <w:rPr>
          <w:rFonts w:cs="Arial"/>
          <w:bCs/>
          <w:noProof w:val="0"/>
          <w:sz w:val="24"/>
        </w:rPr>
        <w:tab/>
      </w:r>
      <w:r w:rsidR="00E64683">
        <w:rPr>
          <w:rFonts w:cs="Arial"/>
          <w:bCs/>
          <w:noProof w:val="0"/>
          <w:sz w:val="24"/>
        </w:rPr>
        <w:t>R2-250</w:t>
      </w:r>
      <w:r w:rsidR="00F32C05">
        <w:rPr>
          <w:rFonts w:cs="Arial"/>
          <w:bCs/>
          <w:noProof w:val="0"/>
          <w:sz w:val="24"/>
          <w:lang w:val="en-SE"/>
        </w:rPr>
        <w:t>8551</w:t>
      </w:r>
    </w:p>
    <w:p w14:paraId="16C2760D" w14:textId="248450C6" w:rsidR="00FA07A9" w:rsidRPr="00852074" w:rsidRDefault="001143E0" w:rsidP="001143E0">
      <w:pPr>
        <w:pStyle w:val="Header"/>
        <w:tabs>
          <w:tab w:val="right" w:pos="9639"/>
        </w:tabs>
        <w:rPr>
          <w:rFonts w:cs="Arial"/>
          <w:bCs/>
          <w:noProof w:val="0"/>
          <w:sz w:val="24"/>
          <w:szCs w:val="24"/>
        </w:rPr>
      </w:pPr>
      <w:r w:rsidRPr="001143E0">
        <w:rPr>
          <w:rFonts w:cs="Arial"/>
          <w:bCs/>
          <w:noProof w:val="0"/>
          <w:sz w:val="24"/>
        </w:rPr>
        <w:t>Dallas, US</w:t>
      </w:r>
      <w:r w:rsidR="00113728">
        <w:rPr>
          <w:rFonts w:cs="Arial"/>
          <w:bCs/>
          <w:noProof w:val="0"/>
          <w:sz w:val="24"/>
        </w:rPr>
        <w:t>A</w:t>
      </w:r>
      <w:r w:rsidRPr="001143E0">
        <w:rPr>
          <w:rFonts w:cs="Arial"/>
          <w:bCs/>
          <w:noProof w:val="0"/>
          <w:sz w:val="24"/>
        </w:rPr>
        <w:t>, 17</w:t>
      </w:r>
      <w:r w:rsidR="00113728">
        <w:rPr>
          <w:rFonts w:cs="Arial"/>
          <w:bCs/>
          <w:noProof w:val="0"/>
          <w:sz w:val="24"/>
          <w:vertAlign w:val="superscript"/>
        </w:rPr>
        <w:t>th</w:t>
      </w:r>
      <w:r w:rsidRPr="001143E0">
        <w:rPr>
          <w:rFonts w:cs="Arial"/>
          <w:bCs/>
          <w:noProof w:val="0"/>
          <w:sz w:val="24"/>
        </w:rPr>
        <w:t>-21</w:t>
      </w:r>
      <w:r w:rsidR="00113728">
        <w:rPr>
          <w:rFonts w:cs="Arial"/>
          <w:bCs/>
          <w:noProof w:val="0"/>
          <w:sz w:val="24"/>
          <w:vertAlign w:val="superscript"/>
        </w:rPr>
        <w:t>st</w:t>
      </w:r>
      <w:r w:rsidRPr="001143E0">
        <w:rPr>
          <w:rFonts w:cs="Arial"/>
          <w:bCs/>
          <w:noProof w:val="0"/>
          <w:sz w:val="24"/>
        </w:rPr>
        <w:t xml:space="preserve"> Nov, 2025</w:t>
      </w:r>
      <w:r w:rsidR="007656EC" w:rsidRPr="00852074">
        <w:rPr>
          <w:rFonts w:cs="Arial"/>
          <w:noProof w:val="0"/>
          <w:sz w:val="24"/>
          <w:szCs w:val="24"/>
        </w:rPr>
        <w:tab/>
      </w:r>
    </w:p>
    <w:bookmarkEnd w:id="0"/>
    <w:p w14:paraId="594CCF3B" w14:textId="77777777" w:rsidR="006A5BA4" w:rsidRPr="00852074" w:rsidRDefault="006A5BA4" w:rsidP="006A5BA4">
      <w:pPr>
        <w:pStyle w:val="Footer"/>
        <w:jc w:val="both"/>
        <w:rPr>
          <w:rFonts w:eastAsia="SimSun"/>
          <w:b w:val="0"/>
          <w:i w:val="0"/>
          <w:noProof w:val="0"/>
          <w:sz w:val="24"/>
          <w:lang w:eastAsia="zh-CN"/>
        </w:rPr>
      </w:pPr>
    </w:p>
    <w:p w14:paraId="72B6E0C0" w14:textId="09DE9190" w:rsidR="006A5BA4" w:rsidRPr="002E2EC4" w:rsidRDefault="006A5BA4" w:rsidP="006A5BA4">
      <w:pPr>
        <w:tabs>
          <w:tab w:val="left" w:pos="1985"/>
        </w:tabs>
        <w:ind w:left="1980" w:hanging="1980"/>
        <w:rPr>
          <w:rStyle w:val="a4"/>
          <w:lang w:val="en-SE"/>
        </w:rPr>
      </w:pPr>
      <w:r w:rsidRPr="00852074">
        <w:rPr>
          <w:rFonts w:ascii="Arial" w:hAnsi="Arial"/>
          <w:b/>
          <w:sz w:val="24"/>
        </w:rPr>
        <w:t>Title:</w:t>
      </w:r>
      <w:r w:rsidRPr="00852074">
        <w:rPr>
          <w:rFonts w:ascii="Arial" w:hAnsi="Arial"/>
          <w:sz w:val="24"/>
        </w:rPr>
        <w:t xml:space="preserve"> </w:t>
      </w:r>
      <w:r w:rsidRPr="00852074">
        <w:rPr>
          <w:rFonts w:ascii="Arial" w:hAnsi="Arial"/>
          <w:sz w:val="24"/>
        </w:rPr>
        <w:tab/>
      </w:r>
      <w:r w:rsidR="00E01823">
        <w:rPr>
          <w:rFonts w:ascii="Arial" w:eastAsiaTheme="minorEastAsia" w:hAnsi="Arial"/>
          <w:sz w:val="24"/>
          <w:lang w:val="en-SE" w:eastAsia="zh-CN"/>
        </w:rPr>
        <w:t>LP-WUS</w:t>
      </w:r>
      <w:r w:rsidR="00113728">
        <w:rPr>
          <w:rFonts w:ascii="Arial" w:eastAsiaTheme="minorEastAsia" w:hAnsi="Arial"/>
          <w:sz w:val="24"/>
          <w:lang w:eastAsia="zh-CN"/>
        </w:rPr>
        <w:t xml:space="preserve"> </w:t>
      </w:r>
      <w:r w:rsidR="00F32C05">
        <w:rPr>
          <w:rFonts w:ascii="Arial" w:eastAsiaTheme="minorEastAsia" w:hAnsi="Arial"/>
          <w:sz w:val="24"/>
          <w:lang w:val="en-SE" w:eastAsia="zh-CN"/>
        </w:rPr>
        <w:t xml:space="preserve">RRC </w:t>
      </w:r>
      <w:r w:rsidR="00113728">
        <w:rPr>
          <w:rFonts w:ascii="Arial" w:eastAsiaTheme="minorEastAsia" w:hAnsi="Arial"/>
          <w:sz w:val="24"/>
          <w:lang w:eastAsia="zh-CN"/>
        </w:rPr>
        <w:t>Issues</w:t>
      </w:r>
      <w:r w:rsidR="002E2EC4">
        <w:rPr>
          <w:rFonts w:ascii="Arial" w:eastAsiaTheme="minorEastAsia" w:hAnsi="Arial"/>
          <w:sz w:val="24"/>
          <w:lang w:val="en-SE" w:eastAsia="zh-CN"/>
        </w:rPr>
        <w:t xml:space="preserve"> (PO-to-LO association configuration, H050/E043)</w:t>
      </w:r>
    </w:p>
    <w:p w14:paraId="6CD9092D" w14:textId="23EBD20F" w:rsidR="006A5BA4" w:rsidRPr="00113728" w:rsidRDefault="006A5BA4" w:rsidP="006A5BA4">
      <w:pPr>
        <w:tabs>
          <w:tab w:val="left" w:pos="1985"/>
        </w:tabs>
        <w:rPr>
          <w:rStyle w:val="a4"/>
        </w:rPr>
      </w:pPr>
      <w:r w:rsidRPr="00852074">
        <w:rPr>
          <w:rFonts w:ascii="Arial" w:hAnsi="Arial"/>
          <w:b/>
          <w:sz w:val="24"/>
        </w:rPr>
        <w:t xml:space="preserve">Source: </w:t>
      </w:r>
      <w:r w:rsidRPr="00852074">
        <w:rPr>
          <w:rFonts w:ascii="Arial" w:hAnsi="Arial"/>
          <w:b/>
          <w:sz w:val="24"/>
        </w:rPr>
        <w:tab/>
      </w:r>
      <w:r w:rsidR="00EE139A" w:rsidRPr="00852074">
        <w:rPr>
          <w:rStyle w:val="a4"/>
          <w:lang w:val="en-GB"/>
        </w:rPr>
        <w:t>Huawei</w:t>
      </w:r>
      <w:r w:rsidR="00113728">
        <w:rPr>
          <w:rStyle w:val="a4"/>
        </w:rPr>
        <w:t>, HiSilicon</w:t>
      </w:r>
    </w:p>
    <w:p w14:paraId="5D42050C" w14:textId="0F71784A" w:rsidR="006A5BA4" w:rsidRPr="00113728" w:rsidRDefault="006A5BA4" w:rsidP="006A5BA4">
      <w:pPr>
        <w:tabs>
          <w:tab w:val="left" w:pos="1985"/>
        </w:tabs>
        <w:rPr>
          <w:rStyle w:val="a4"/>
          <w:rFonts w:eastAsiaTheme="minorEastAsia"/>
        </w:rPr>
      </w:pPr>
      <w:r w:rsidRPr="00852074">
        <w:rPr>
          <w:rFonts w:ascii="Arial" w:hAnsi="Arial"/>
          <w:b/>
          <w:sz w:val="24"/>
        </w:rPr>
        <w:t>Agenda item:</w:t>
      </w:r>
      <w:r w:rsidRPr="00852074">
        <w:rPr>
          <w:rFonts w:ascii="Arial" w:hAnsi="Arial"/>
          <w:sz w:val="24"/>
        </w:rPr>
        <w:tab/>
      </w:r>
      <w:r w:rsidR="00113728">
        <w:rPr>
          <w:rFonts w:ascii="Arial" w:eastAsiaTheme="minorEastAsia" w:hAnsi="Arial"/>
          <w:sz w:val="24"/>
          <w:lang w:eastAsia="zh-CN"/>
        </w:rPr>
        <w:t>8</w:t>
      </w:r>
      <w:r w:rsidR="0046056E" w:rsidRPr="0046056E">
        <w:rPr>
          <w:rFonts w:ascii="Arial" w:eastAsiaTheme="minorEastAsia" w:hAnsi="Arial"/>
          <w:sz w:val="24"/>
          <w:lang w:eastAsia="zh-CN"/>
        </w:rPr>
        <w:t>.</w:t>
      </w:r>
      <w:r w:rsidR="00113728">
        <w:rPr>
          <w:rFonts w:ascii="Arial" w:eastAsiaTheme="minorEastAsia" w:hAnsi="Arial"/>
          <w:sz w:val="24"/>
          <w:lang w:eastAsia="zh-CN"/>
        </w:rPr>
        <w:t>4</w:t>
      </w:r>
      <w:r w:rsidR="0046056E" w:rsidRPr="0046056E">
        <w:rPr>
          <w:rFonts w:ascii="Arial" w:eastAsiaTheme="minorEastAsia" w:hAnsi="Arial"/>
          <w:sz w:val="24"/>
          <w:lang w:eastAsia="zh-CN"/>
        </w:rPr>
        <w:t>.</w:t>
      </w:r>
      <w:r w:rsidR="00113728">
        <w:rPr>
          <w:rFonts w:ascii="Arial" w:eastAsiaTheme="minorEastAsia" w:hAnsi="Arial"/>
          <w:sz w:val="24"/>
          <w:lang w:eastAsia="zh-CN"/>
        </w:rPr>
        <w:t>2</w:t>
      </w:r>
    </w:p>
    <w:p w14:paraId="48C88762" w14:textId="77D4A922" w:rsidR="006A5BA4" w:rsidRPr="00852074" w:rsidRDefault="006A5BA4" w:rsidP="006A5BA4">
      <w:pPr>
        <w:tabs>
          <w:tab w:val="left" w:pos="1985"/>
        </w:tabs>
        <w:ind w:left="1980" w:hanging="1980"/>
      </w:pPr>
      <w:r w:rsidRPr="00852074">
        <w:rPr>
          <w:rFonts w:ascii="Arial" w:hAnsi="Arial"/>
          <w:b/>
          <w:sz w:val="24"/>
        </w:rPr>
        <w:t>Document Type:</w:t>
      </w:r>
      <w:r w:rsidRPr="00852074">
        <w:rPr>
          <w:rFonts w:ascii="Arial" w:hAnsi="Arial"/>
          <w:sz w:val="24"/>
        </w:rPr>
        <w:tab/>
      </w:r>
      <w:r w:rsidR="00121CCB" w:rsidRPr="00852074">
        <w:rPr>
          <w:rFonts w:ascii="Arial" w:hAnsi="Arial"/>
          <w:sz w:val="24"/>
        </w:rPr>
        <w:t>Discussion</w:t>
      </w:r>
    </w:p>
    <w:p w14:paraId="4FFE9544" w14:textId="77777777" w:rsidR="006A5BA4" w:rsidRPr="00852074" w:rsidRDefault="006A5BA4" w:rsidP="006A5BA4">
      <w:pPr>
        <w:pStyle w:val="Heading1"/>
        <w:rPr>
          <w:rFonts w:eastAsia="SimSun"/>
          <w:lang w:eastAsia="zh-CN"/>
        </w:rPr>
      </w:pPr>
      <w:r w:rsidRPr="00852074">
        <w:rPr>
          <w:rFonts w:eastAsia="SimSun"/>
          <w:lang w:eastAsia="zh-CN"/>
        </w:rPr>
        <w:t>1. Introduction</w:t>
      </w:r>
    </w:p>
    <w:p w14:paraId="748E3E4F" w14:textId="71A37A38" w:rsidR="00487019" w:rsidRPr="00EB6D5D" w:rsidRDefault="002C0B33" w:rsidP="00681260">
      <w:pPr>
        <w:spacing w:after="0"/>
        <w:rPr>
          <w:rFonts w:eastAsia="SimSun"/>
          <w:lang w:val="en-SE" w:eastAsia="zh-CN"/>
        </w:rPr>
      </w:pPr>
      <w:r w:rsidRPr="00EB6D5D">
        <w:rPr>
          <w:rFonts w:eastAsia="SimSun"/>
          <w:lang w:eastAsia="zh-CN"/>
        </w:rPr>
        <w:t xml:space="preserve">We discuss </w:t>
      </w:r>
      <w:r w:rsidR="005B0313" w:rsidRPr="00EB6D5D">
        <w:rPr>
          <w:rFonts w:eastAsia="SimSun"/>
          <w:lang w:val="en-SE" w:eastAsia="zh-CN"/>
        </w:rPr>
        <w:t>the following</w:t>
      </w:r>
      <w:r w:rsidRPr="00EB6D5D">
        <w:rPr>
          <w:rFonts w:eastAsia="SimSun"/>
          <w:lang w:eastAsia="zh-CN"/>
        </w:rPr>
        <w:t xml:space="preserve"> </w:t>
      </w:r>
      <w:r w:rsidR="005B0313" w:rsidRPr="00EB6D5D">
        <w:rPr>
          <w:rFonts w:eastAsia="SimSun"/>
          <w:lang w:val="en-SE" w:eastAsia="zh-CN"/>
        </w:rPr>
        <w:t>LP-WUS</w:t>
      </w:r>
      <w:r w:rsidR="00B475FE" w:rsidRPr="00EB6D5D">
        <w:rPr>
          <w:rFonts w:eastAsia="SimSun"/>
          <w:lang w:val="en-SE" w:eastAsia="zh-CN"/>
        </w:rPr>
        <w:t xml:space="preserve"> </w:t>
      </w:r>
      <w:r w:rsidRPr="00EB6D5D">
        <w:rPr>
          <w:rFonts w:eastAsia="SimSun"/>
          <w:lang w:eastAsia="zh-CN"/>
        </w:rPr>
        <w:t>issues in the contribution</w:t>
      </w:r>
      <w:r w:rsidR="005B0313" w:rsidRPr="00EB6D5D">
        <w:rPr>
          <w:rFonts w:eastAsia="SimSun"/>
          <w:lang w:val="en-SE" w:eastAsia="zh-CN"/>
        </w:rPr>
        <w:t>:</w:t>
      </w:r>
    </w:p>
    <w:p w14:paraId="52A1E592" w14:textId="7A538C98" w:rsidR="005B0313" w:rsidRPr="00EB6D5D" w:rsidRDefault="005B0313" w:rsidP="00681260">
      <w:pPr>
        <w:pStyle w:val="ListParagraph"/>
        <w:numPr>
          <w:ilvl w:val="0"/>
          <w:numId w:val="33"/>
        </w:numPr>
        <w:spacing w:after="0"/>
        <w:ind w:firstLineChars="0"/>
        <w:rPr>
          <w:lang w:val="en-SE" w:eastAsia="zh-CN"/>
        </w:rPr>
      </w:pPr>
      <w:r w:rsidRPr="00EB6D5D">
        <w:rPr>
          <w:lang w:val="en-SE" w:eastAsia="zh-CN"/>
        </w:rPr>
        <w:t>Whether the paging</w:t>
      </w:r>
      <w:r w:rsidRPr="00EB6D5D">
        <w:t xml:space="preserve"> PO-to-LO association configuration will be changed often, e.g., to save base station energy when the paging load is less?</w:t>
      </w:r>
      <w:r w:rsidRPr="00EB6D5D">
        <w:rPr>
          <w:lang w:val="en-SE"/>
        </w:rPr>
        <w:t xml:space="preserve"> [2]</w:t>
      </w:r>
    </w:p>
    <w:p w14:paraId="7245A0DF" w14:textId="6C392D62" w:rsidR="005B0313" w:rsidRPr="00EB6D5D" w:rsidRDefault="005B0313" w:rsidP="00681260">
      <w:pPr>
        <w:pStyle w:val="ListParagraph"/>
        <w:numPr>
          <w:ilvl w:val="0"/>
          <w:numId w:val="33"/>
        </w:numPr>
        <w:spacing w:after="0"/>
        <w:ind w:firstLineChars="0"/>
        <w:rPr>
          <w:sz w:val="22"/>
          <w:szCs w:val="22"/>
          <w:lang w:val="en-SE" w:eastAsia="zh-CN"/>
        </w:rPr>
      </w:pPr>
      <w:r w:rsidRPr="00EB6D5D">
        <w:rPr>
          <w:lang w:val="en-SE"/>
        </w:rPr>
        <w:t>UAI RIL H050/E043</w:t>
      </w:r>
    </w:p>
    <w:p w14:paraId="0482DA3D" w14:textId="6A2BCD37" w:rsidR="006A5BA4" w:rsidRDefault="006A5BA4" w:rsidP="006A5BA4">
      <w:pPr>
        <w:pStyle w:val="Heading1"/>
        <w:jc w:val="both"/>
        <w:rPr>
          <w:rFonts w:eastAsia="SimSun"/>
          <w:lang w:eastAsia="zh-CN"/>
        </w:rPr>
      </w:pPr>
      <w:bookmarkStart w:id="2" w:name="OLE_LINK1"/>
      <w:bookmarkStart w:id="3" w:name="OLE_LINK2"/>
      <w:r w:rsidRPr="00852074">
        <w:rPr>
          <w:rFonts w:eastAsia="SimSun"/>
          <w:lang w:eastAsia="zh-CN"/>
        </w:rPr>
        <w:t>2. Discussion</w:t>
      </w:r>
    </w:p>
    <w:p w14:paraId="2D6CAAE5" w14:textId="7C72DF05" w:rsidR="00113728" w:rsidRPr="0046031B" w:rsidRDefault="00113728" w:rsidP="00113728">
      <w:pPr>
        <w:pStyle w:val="Heading2"/>
        <w:rPr>
          <w:rFonts w:eastAsia="SimSun"/>
          <w:lang w:val="en-SE" w:eastAsia="zh-CN"/>
        </w:rPr>
      </w:pPr>
      <w:r>
        <w:rPr>
          <w:rFonts w:eastAsia="SimSun"/>
          <w:lang w:eastAsia="zh-CN"/>
        </w:rPr>
        <w:t>2.1 On paging PO-to-LO association configuration</w:t>
      </w:r>
      <w:r w:rsidR="0046031B">
        <w:rPr>
          <w:rFonts w:eastAsia="SimSun"/>
          <w:lang w:val="en-SE" w:eastAsia="zh-CN"/>
        </w:rPr>
        <w:t xml:space="preserve"> [2]</w:t>
      </w:r>
    </w:p>
    <w:p w14:paraId="49313B08" w14:textId="77777777" w:rsidR="002C0B33" w:rsidRPr="0020330E" w:rsidRDefault="002C0B33" w:rsidP="002C0B33">
      <w:pPr>
        <w:rPr>
          <w:rFonts w:eastAsia="SimSun"/>
          <w:lang w:eastAsia="zh-CN"/>
        </w:rPr>
      </w:pPr>
      <w:r w:rsidRPr="0020330E">
        <w:rPr>
          <w:rFonts w:eastAsia="SimSun"/>
          <w:lang w:eastAsia="zh-CN"/>
        </w:rPr>
        <w:t xml:space="preserve">As the reply LS to [1], SA2#171 meeting agreed the LS on the allocation of CN assigned subgroup ID for LP-WUS, with the following contents [2]. </w:t>
      </w:r>
    </w:p>
    <w:tbl>
      <w:tblPr>
        <w:tblStyle w:val="TableGrid"/>
        <w:tblW w:w="0" w:type="auto"/>
        <w:tblLook w:val="04A0" w:firstRow="1" w:lastRow="0" w:firstColumn="1" w:lastColumn="0" w:noHBand="0" w:noVBand="1"/>
      </w:tblPr>
      <w:tblGrid>
        <w:gridCol w:w="9629"/>
      </w:tblGrid>
      <w:tr w:rsidR="002C0B33" w:rsidRPr="001D17A5" w14:paraId="48F99C59" w14:textId="77777777" w:rsidTr="00445606">
        <w:tc>
          <w:tcPr>
            <w:tcW w:w="9630" w:type="dxa"/>
          </w:tcPr>
          <w:p w14:paraId="00B279A7" w14:textId="77777777" w:rsidR="002C0B33" w:rsidRPr="001D17A5" w:rsidRDefault="002C0B33" w:rsidP="00445606">
            <w:pPr>
              <w:spacing w:after="0"/>
              <w:rPr>
                <w:rFonts w:ascii="Arial" w:hAnsi="Arial" w:cs="Arial"/>
                <w:b/>
                <w:sz w:val="18"/>
                <w:szCs w:val="18"/>
              </w:rPr>
            </w:pPr>
            <w:r w:rsidRPr="001D17A5">
              <w:rPr>
                <w:rFonts w:ascii="Arial" w:hAnsi="Arial" w:cs="Arial"/>
                <w:b/>
                <w:sz w:val="18"/>
                <w:szCs w:val="18"/>
              </w:rPr>
              <w:t>1. Overall Description:</w:t>
            </w:r>
          </w:p>
          <w:p w14:paraId="59F1B151" w14:textId="77777777" w:rsidR="002C0B33" w:rsidRPr="001D17A5" w:rsidRDefault="002C0B33" w:rsidP="00445606">
            <w:pPr>
              <w:pStyle w:val="Header"/>
              <w:rPr>
                <w:b w:val="0"/>
                <w:bCs/>
                <w:szCs w:val="18"/>
                <w:lang w:val="en-US"/>
              </w:rPr>
            </w:pPr>
            <w:r w:rsidRPr="001D17A5">
              <w:rPr>
                <w:b w:val="0"/>
                <w:bCs/>
                <w:szCs w:val="18"/>
              </w:rPr>
              <w:t>SA2 thanks RAN3 for the LS (</w:t>
            </w:r>
            <w:r w:rsidRPr="001D17A5">
              <w:rPr>
                <w:rFonts w:cs="Arial"/>
                <w:b w:val="0"/>
                <w:bCs/>
                <w:szCs w:val="18"/>
              </w:rPr>
              <w:t>S2-2508191/R3-255941</w:t>
            </w:r>
            <w:r w:rsidRPr="001D17A5">
              <w:rPr>
                <w:b w:val="0"/>
                <w:bCs/>
                <w:szCs w:val="18"/>
              </w:rPr>
              <w:t xml:space="preserve">) on </w:t>
            </w:r>
            <w:r w:rsidRPr="001D17A5">
              <w:rPr>
                <w:rFonts w:cs="Arial"/>
                <w:b w:val="0"/>
                <w:bCs/>
                <w:szCs w:val="18"/>
              </w:rPr>
              <w:t>allocation of CN assigned subgroup ID for LP-WUS</w:t>
            </w:r>
            <w:r w:rsidRPr="001D17A5">
              <w:rPr>
                <w:b w:val="0"/>
                <w:bCs/>
                <w:szCs w:val="18"/>
                <w:lang w:val="en-US"/>
              </w:rPr>
              <w:t>.</w:t>
            </w:r>
          </w:p>
          <w:p w14:paraId="282C4C5E" w14:textId="77777777" w:rsidR="002C0B33" w:rsidRPr="001D17A5" w:rsidRDefault="002C0B33" w:rsidP="00445606">
            <w:pPr>
              <w:pStyle w:val="Header"/>
              <w:rPr>
                <w:b w:val="0"/>
                <w:bCs/>
                <w:szCs w:val="18"/>
                <w:lang w:val="en-US"/>
              </w:rPr>
            </w:pPr>
          </w:p>
          <w:p w14:paraId="467A6C38" w14:textId="77777777" w:rsidR="002C0B33" w:rsidRPr="001D17A5" w:rsidRDefault="002C0B33" w:rsidP="00445606">
            <w:pPr>
              <w:pStyle w:val="Header"/>
              <w:rPr>
                <w:b w:val="0"/>
                <w:bCs/>
                <w:szCs w:val="18"/>
                <w:lang w:val="en-US"/>
              </w:rPr>
            </w:pPr>
            <w:r w:rsidRPr="001D17A5">
              <w:rPr>
                <w:b w:val="0"/>
                <w:bCs/>
                <w:szCs w:val="18"/>
                <w:lang w:val="en-US"/>
              </w:rPr>
              <w:t>The LS highlights the following:</w:t>
            </w:r>
          </w:p>
          <w:p w14:paraId="6196716A" w14:textId="77777777" w:rsidR="002C0B33" w:rsidRPr="001D17A5" w:rsidRDefault="002C0B33" w:rsidP="00445606">
            <w:pPr>
              <w:pStyle w:val="Heading1"/>
              <w:numPr>
                <w:ilvl w:val="0"/>
                <w:numId w:val="21"/>
              </w:numPr>
              <w:tabs>
                <w:tab w:val="num" w:pos="425"/>
              </w:tabs>
              <w:spacing w:after="0"/>
              <w:ind w:left="425" w:hanging="425"/>
              <w:outlineLvl w:val="0"/>
              <w:rPr>
                <w:rFonts w:eastAsiaTheme="minorEastAsia"/>
                <w:b/>
                <w:i/>
                <w:iCs/>
                <w:sz w:val="18"/>
                <w:szCs w:val="18"/>
              </w:rPr>
            </w:pPr>
            <w:r w:rsidRPr="001D17A5">
              <w:rPr>
                <w:rFonts w:eastAsiaTheme="minorEastAsia"/>
                <w:b/>
                <w:i/>
                <w:iCs/>
                <w:sz w:val="18"/>
                <w:szCs w:val="18"/>
              </w:rPr>
              <w:t>Overall description</w:t>
            </w:r>
          </w:p>
          <w:p w14:paraId="6389DDE0" w14:textId="77777777" w:rsidR="002C0B33" w:rsidRPr="001D17A5" w:rsidRDefault="002C0B33" w:rsidP="00445606">
            <w:pPr>
              <w:spacing w:after="0"/>
              <w:ind w:left="720"/>
              <w:rPr>
                <w:rFonts w:eastAsiaTheme="minorEastAsia"/>
                <w:i/>
                <w:iCs/>
                <w:sz w:val="18"/>
                <w:szCs w:val="18"/>
              </w:rPr>
            </w:pPr>
            <w:r w:rsidRPr="001D17A5">
              <w:rPr>
                <w:i/>
                <w:iCs/>
                <w:sz w:val="18"/>
                <w:szCs w:val="18"/>
              </w:rPr>
              <w:t>Regarding the range of CN assigned subgroup ID for LP-WUS, RAN3 made the following agreements:</w:t>
            </w:r>
          </w:p>
          <w:p w14:paraId="3B11C992" w14:textId="77777777" w:rsidR="002C0B33" w:rsidRPr="001D17A5" w:rsidRDefault="002C0B33" w:rsidP="00445606">
            <w:pPr>
              <w:pStyle w:val="ListParagraph"/>
              <w:numPr>
                <w:ilvl w:val="0"/>
                <w:numId w:val="22"/>
              </w:numPr>
              <w:spacing w:after="0"/>
              <w:ind w:left="1140" w:firstLineChars="0"/>
              <w:contextualSpacing/>
              <w:rPr>
                <w:b/>
                <w:i/>
                <w:iCs/>
                <w:sz w:val="18"/>
                <w:szCs w:val="18"/>
              </w:rPr>
            </w:pPr>
            <w:r w:rsidRPr="001D17A5">
              <w:rPr>
                <w:b/>
                <w:i/>
                <w:iCs/>
                <w:sz w:val="18"/>
                <w:szCs w:val="18"/>
              </w:rPr>
              <w:t>The range of CN assigned subgroup ID in NG/Xn/F1 message is 0.. 30.</w:t>
            </w:r>
          </w:p>
          <w:p w14:paraId="346EAECC" w14:textId="77777777" w:rsidR="002C0B33" w:rsidRPr="001D17A5" w:rsidRDefault="002C0B33" w:rsidP="00445606">
            <w:pPr>
              <w:spacing w:after="0"/>
              <w:ind w:left="720"/>
              <w:rPr>
                <w:i/>
                <w:iCs/>
                <w:sz w:val="18"/>
                <w:szCs w:val="18"/>
              </w:rPr>
            </w:pPr>
            <w:r w:rsidRPr="001D17A5">
              <w:rPr>
                <w:i/>
                <w:iCs/>
                <w:sz w:val="18"/>
                <w:szCs w:val="18"/>
              </w:rPr>
              <w:t xml:space="preserve">This agreement means that when the AMF allocates CN assigned subgroup ID for the UE, it should consider the least range of subgroup ID available over NG-RAN cells corresponding to the UE registration area. </w:t>
            </w:r>
          </w:p>
          <w:p w14:paraId="153489E6" w14:textId="77777777" w:rsidR="002C0B33" w:rsidRPr="001D17A5" w:rsidRDefault="002C0B33" w:rsidP="00445606">
            <w:pPr>
              <w:spacing w:after="0"/>
              <w:ind w:left="720"/>
              <w:rPr>
                <w:i/>
                <w:iCs/>
                <w:sz w:val="18"/>
                <w:szCs w:val="18"/>
              </w:rPr>
            </w:pPr>
            <w:r w:rsidRPr="001D17A5">
              <w:rPr>
                <w:i/>
                <w:iCs/>
                <w:sz w:val="18"/>
                <w:szCs w:val="18"/>
              </w:rPr>
              <w:t xml:space="preserve">RAN3 would like to provide following background information: </w:t>
            </w:r>
            <w:r w:rsidRPr="001D17A5">
              <w:rPr>
                <w:rFonts w:eastAsia="DengXian"/>
                <w:i/>
                <w:iCs/>
                <w:sz w:val="18"/>
                <w:szCs w:val="18"/>
                <w:lang w:eastAsia="zh-CN"/>
              </w:rPr>
              <w:t xml:space="preserve">according to the </w:t>
            </w:r>
            <w:r w:rsidRPr="001D17A5">
              <w:rPr>
                <w:i/>
                <w:iCs/>
                <w:sz w:val="18"/>
                <w:szCs w:val="18"/>
              </w:rPr>
              <w:t>TS 38.213, for CN assigned subgroup ID range, dependent on the per-cell PO (</w:t>
            </w:r>
            <w:r w:rsidRPr="001D17A5">
              <w:rPr>
                <w:i/>
                <w:iCs/>
                <w:sz w:val="18"/>
                <w:szCs w:val="18"/>
                <w:lang w:eastAsia="sv-SE"/>
              </w:rPr>
              <w:t>Paging Occasion</w:t>
            </w:r>
            <w:r w:rsidRPr="001D17A5">
              <w:rPr>
                <w:i/>
                <w:iCs/>
                <w:sz w:val="18"/>
                <w:szCs w:val="18"/>
              </w:rPr>
              <w:t xml:space="preserve">) to LO (LP-WUS Occasion) association:  </w:t>
            </w:r>
          </w:p>
          <w:p w14:paraId="1B9B0277" w14:textId="77777777" w:rsidR="002C0B33" w:rsidRPr="001D17A5" w:rsidRDefault="002C0B33" w:rsidP="00445606">
            <w:pPr>
              <w:pStyle w:val="ListParagraph"/>
              <w:numPr>
                <w:ilvl w:val="0"/>
                <w:numId w:val="23"/>
              </w:numPr>
              <w:spacing w:after="0"/>
              <w:ind w:left="1140" w:firstLineChars="0"/>
              <w:contextualSpacing/>
              <w:rPr>
                <w:i/>
                <w:iCs/>
                <w:sz w:val="18"/>
                <w:szCs w:val="18"/>
              </w:rPr>
            </w:pPr>
            <w:r w:rsidRPr="001D17A5">
              <w:rPr>
                <w:i/>
                <w:iCs/>
                <w:sz w:val="18"/>
                <w:szCs w:val="18"/>
              </w:rPr>
              <w:t xml:space="preserve">in case PO-to-LO association is 4, subgroup ID #0 to #6 can be used;. </w:t>
            </w:r>
          </w:p>
          <w:p w14:paraId="24BA54C4" w14:textId="77777777" w:rsidR="002C0B33" w:rsidRPr="001D17A5" w:rsidRDefault="002C0B33" w:rsidP="00445606">
            <w:pPr>
              <w:pStyle w:val="ListParagraph"/>
              <w:numPr>
                <w:ilvl w:val="0"/>
                <w:numId w:val="23"/>
              </w:numPr>
              <w:spacing w:after="0"/>
              <w:ind w:left="1140" w:firstLineChars="0"/>
              <w:contextualSpacing/>
              <w:rPr>
                <w:i/>
                <w:iCs/>
                <w:sz w:val="18"/>
                <w:szCs w:val="18"/>
              </w:rPr>
            </w:pPr>
            <w:r w:rsidRPr="001D17A5">
              <w:rPr>
                <w:i/>
                <w:iCs/>
                <w:sz w:val="18"/>
                <w:szCs w:val="18"/>
              </w:rPr>
              <w:t xml:space="preserve">in case </w:t>
            </w:r>
            <w:r w:rsidRPr="001D17A5">
              <w:rPr>
                <w:rFonts w:eastAsia="DengXian"/>
                <w:i/>
                <w:iCs/>
                <w:sz w:val="18"/>
                <w:szCs w:val="18"/>
                <w:lang w:eastAsia="zh-CN"/>
              </w:rPr>
              <w:t>PO-to-LO association is</w:t>
            </w:r>
            <w:r w:rsidRPr="001D17A5">
              <w:rPr>
                <w:i/>
                <w:iCs/>
                <w:sz w:val="18"/>
                <w:szCs w:val="18"/>
              </w:rPr>
              <w:t xml:space="preserve"> 2, subgroup ID #0 to #14 can be used;</w:t>
            </w:r>
          </w:p>
          <w:p w14:paraId="1B52AC43" w14:textId="77777777" w:rsidR="002C0B33" w:rsidRPr="001D17A5" w:rsidRDefault="002C0B33" w:rsidP="00445606">
            <w:pPr>
              <w:pStyle w:val="ListParagraph"/>
              <w:numPr>
                <w:ilvl w:val="0"/>
                <w:numId w:val="23"/>
              </w:numPr>
              <w:spacing w:after="0"/>
              <w:ind w:left="1140" w:firstLineChars="0"/>
              <w:contextualSpacing/>
              <w:rPr>
                <w:i/>
                <w:iCs/>
                <w:sz w:val="18"/>
                <w:szCs w:val="18"/>
              </w:rPr>
            </w:pPr>
            <w:r w:rsidRPr="001D17A5">
              <w:rPr>
                <w:rFonts w:eastAsia="DengXian"/>
                <w:i/>
                <w:iCs/>
                <w:sz w:val="18"/>
                <w:szCs w:val="18"/>
                <w:lang w:eastAsia="zh-CN"/>
              </w:rPr>
              <w:t>in case PO-to-LO association is</w:t>
            </w:r>
            <w:r w:rsidRPr="001D17A5">
              <w:rPr>
                <w:i/>
                <w:iCs/>
                <w:sz w:val="18"/>
                <w:szCs w:val="18"/>
              </w:rPr>
              <w:t xml:space="preserve"> 1, subgroup ID #0 to #30 can be used;</w:t>
            </w:r>
          </w:p>
          <w:p w14:paraId="4DA73DA3" w14:textId="77777777" w:rsidR="002C0B33" w:rsidRPr="001D17A5" w:rsidRDefault="002C0B33" w:rsidP="00445606">
            <w:pPr>
              <w:spacing w:after="0"/>
              <w:ind w:left="720"/>
              <w:rPr>
                <w:i/>
                <w:iCs/>
                <w:sz w:val="18"/>
                <w:szCs w:val="18"/>
              </w:rPr>
            </w:pPr>
            <w:r w:rsidRPr="001D17A5">
              <w:rPr>
                <w:i/>
                <w:iCs/>
                <w:sz w:val="18"/>
                <w:szCs w:val="18"/>
              </w:rPr>
              <w:t>RAN3 would like to ask SA2 to take the above into consideration, and discuss the potential specification impact, if any.</w:t>
            </w:r>
          </w:p>
          <w:p w14:paraId="23F47201" w14:textId="77777777" w:rsidR="002C0B33" w:rsidRPr="001D17A5" w:rsidRDefault="002C0B33" w:rsidP="00445606">
            <w:pPr>
              <w:pStyle w:val="Heading1"/>
              <w:numPr>
                <w:ilvl w:val="0"/>
                <w:numId w:val="21"/>
              </w:numPr>
              <w:tabs>
                <w:tab w:val="num" w:pos="425"/>
              </w:tabs>
              <w:spacing w:after="0"/>
              <w:ind w:left="425" w:hanging="425"/>
              <w:outlineLvl w:val="0"/>
              <w:rPr>
                <w:rFonts w:eastAsiaTheme="minorEastAsia"/>
                <w:b/>
                <w:i/>
                <w:iCs/>
                <w:sz w:val="18"/>
                <w:szCs w:val="18"/>
              </w:rPr>
            </w:pPr>
            <w:r w:rsidRPr="001D17A5">
              <w:rPr>
                <w:rFonts w:eastAsiaTheme="minorEastAsia"/>
                <w:b/>
                <w:i/>
                <w:iCs/>
                <w:sz w:val="18"/>
                <w:szCs w:val="18"/>
              </w:rPr>
              <w:t>Actions</w:t>
            </w:r>
          </w:p>
          <w:p w14:paraId="73C65764" w14:textId="77777777" w:rsidR="002C0B33" w:rsidRPr="001D17A5" w:rsidRDefault="002C0B33" w:rsidP="00445606">
            <w:pPr>
              <w:spacing w:after="0"/>
              <w:ind w:left="2705" w:hanging="1985"/>
              <w:rPr>
                <w:rFonts w:eastAsia="DengXian"/>
                <w:b/>
                <w:i/>
                <w:iCs/>
                <w:sz w:val="18"/>
                <w:szCs w:val="18"/>
                <w:lang w:eastAsia="en-GB"/>
              </w:rPr>
            </w:pPr>
            <w:r w:rsidRPr="001D17A5">
              <w:rPr>
                <w:rFonts w:eastAsia="DengXian"/>
                <w:b/>
                <w:i/>
                <w:iCs/>
                <w:sz w:val="18"/>
                <w:szCs w:val="18"/>
                <w:lang w:eastAsia="en-GB"/>
              </w:rPr>
              <w:t xml:space="preserve">To SA2: </w:t>
            </w:r>
          </w:p>
          <w:p w14:paraId="1B139F07" w14:textId="77777777" w:rsidR="002C0B33" w:rsidRPr="001D17A5" w:rsidRDefault="002C0B33" w:rsidP="00445606">
            <w:pPr>
              <w:spacing w:after="0"/>
              <w:ind w:left="720"/>
              <w:rPr>
                <w:rFonts w:eastAsiaTheme="minorEastAsia"/>
                <w:i/>
                <w:iCs/>
                <w:sz w:val="18"/>
                <w:szCs w:val="18"/>
              </w:rPr>
            </w:pPr>
            <w:r w:rsidRPr="001D17A5">
              <w:rPr>
                <w:rFonts w:eastAsia="DengXian"/>
                <w:b/>
                <w:i/>
                <w:iCs/>
                <w:sz w:val="18"/>
                <w:szCs w:val="18"/>
                <w:lang w:eastAsia="en-GB"/>
              </w:rPr>
              <w:t xml:space="preserve">ACTION: </w:t>
            </w:r>
            <w:r w:rsidRPr="001D17A5">
              <w:rPr>
                <w:i/>
                <w:iCs/>
                <w:sz w:val="18"/>
                <w:szCs w:val="18"/>
              </w:rPr>
              <w:t>RAN3 would like to ask SA2 to take the above into consideration, and discuss potential specification impact, if any.</w:t>
            </w:r>
          </w:p>
          <w:p w14:paraId="5AC88138" w14:textId="77777777" w:rsidR="002C0B33" w:rsidRPr="001D17A5" w:rsidRDefault="002C0B33" w:rsidP="00445606">
            <w:pPr>
              <w:pStyle w:val="Header"/>
              <w:ind w:left="720"/>
              <w:rPr>
                <w:i/>
                <w:iCs/>
                <w:szCs w:val="18"/>
              </w:rPr>
            </w:pPr>
          </w:p>
          <w:p w14:paraId="59122B97" w14:textId="77777777" w:rsidR="002C0B33" w:rsidRPr="001D17A5" w:rsidRDefault="002C0B33" w:rsidP="00445606">
            <w:pPr>
              <w:pStyle w:val="Header"/>
              <w:rPr>
                <w:szCs w:val="18"/>
              </w:rPr>
            </w:pPr>
            <w:r w:rsidRPr="001D17A5">
              <w:rPr>
                <w:szCs w:val="18"/>
              </w:rPr>
              <w:t>SA2 discussed the issue and would like to receive some further information from RAN3 and RAN2:</w:t>
            </w:r>
            <w:r w:rsidRPr="001D17A5">
              <w:rPr>
                <w:szCs w:val="18"/>
              </w:rPr>
              <w:br/>
            </w:r>
          </w:p>
          <w:p w14:paraId="291F2F6D" w14:textId="77777777" w:rsidR="002C0B33" w:rsidRPr="001D17A5" w:rsidRDefault="002C0B33" w:rsidP="00445606">
            <w:pPr>
              <w:pStyle w:val="B10"/>
              <w:spacing w:after="0"/>
              <w:rPr>
                <w:rFonts w:ascii="Arial" w:hAnsi="Arial"/>
                <w:sz w:val="18"/>
                <w:szCs w:val="18"/>
              </w:rPr>
            </w:pPr>
            <w:r w:rsidRPr="001D17A5">
              <w:rPr>
                <w:sz w:val="18"/>
                <w:szCs w:val="18"/>
              </w:rPr>
              <w:t xml:space="preserve">a) </w:t>
            </w:r>
            <w:r w:rsidRPr="001D17A5">
              <w:rPr>
                <w:sz w:val="18"/>
                <w:szCs w:val="18"/>
              </w:rPr>
              <w:tab/>
              <w:t>What is the typical area that a PO-to-LO association configuration will apply to? (e.g., is the configuration uniform in a PLMN, different in every cell, etc, and is it mandatory for an LP-WUS capable gNB to support all 3 PO-to-LO association configurations?) This information will help SA2 to understand what kind of solution to propose.</w:t>
            </w:r>
          </w:p>
          <w:p w14:paraId="2C6B2DD5" w14:textId="77777777" w:rsidR="002C0B33" w:rsidRPr="001D17A5" w:rsidRDefault="002C0B33" w:rsidP="00445606">
            <w:pPr>
              <w:pStyle w:val="B10"/>
              <w:spacing w:after="0"/>
              <w:rPr>
                <w:sz w:val="18"/>
                <w:szCs w:val="18"/>
              </w:rPr>
            </w:pPr>
            <w:r w:rsidRPr="001D17A5">
              <w:rPr>
                <w:sz w:val="18"/>
                <w:szCs w:val="18"/>
              </w:rPr>
              <w:t xml:space="preserve">b) </w:t>
            </w:r>
            <w:r w:rsidRPr="001D17A5">
              <w:rPr>
                <w:sz w:val="18"/>
                <w:szCs w:val="18"/>
              </w:rPr>
              <w:tab/>
            </w:r>
            <w:r w:rsidRPr="002C0B33">
              <w:rPr>
                <w:sz w:val="18"/>
                <w:szCs w:val="18"/>
                <w:highlight w:val="yellow"/>
              </w:rPr>
              <w:t>Whether the paging PO-to-LO association configuration will be changed often, e.g., to save base station energy when the paging load is less?</w:t>
            </w:r>
          </w:p>
          <w:p w14:paraId="26CA17ED" w14:textId="77777777" w:rsidR="002C0B33" w:rsidRPr="001D17A5" w:rsidRDefault="002C0B33" w:rsidP="00445606">
            <w:pPr>
              <w:pStyle w:val="B10"/>
              <w:spacing w:after="0"/>
              <w:rPr>
                <w:sz w:val="18"/>
                <w:szCs w:val="18"/>
              </w:rPr>
            </w:pPr>
            <w:r w:rsidRPr="001D17A5">
              <w:rPr>
                <w:sz w:val="18"/>
                <w:szCs w:val="18"/>
              </w:rPr>
              <w:t xml:space="preserve">c) </w:t>
            </w:r>
            <w:r w:rsidRPr="001D17A5">
              <w:rPr>
                <w:sz w:val="18"/>
                <w:szCs w:val="18"/>
              </w:rPr>
              <w:tab/>
              <w:t>Will RAN3 specify the relation between subgroup ID value range and the PO-to-LO association (e.g. based on RAN1 specification)? This could avoid SA2 having to refer to a complex part of TS 38.213.</w:t>
            </w:r>
          </w:p>
          <w:p w14:paraId="3204A6E1" w14:textId="77777777" w:rsidR="002C0B33" w:rsidRPr="001D17A5" w:rsidRDefault="002C0B33" w:rsidP="00445606">
            <w:pPr>
              <w:pStyle w:val="Header"/>
              <w:rPr>
                <w:szCs w:val="18"/>
              </w:rPr>
            </w:pPr>
            <w:r w:rsidRPr="001D17A5">
              <w:rPr>
                <w:szCs w:val="18"/>
              </w:rPr>
              <w:t>SA2 would appreciate replies to the above questions.</w:t>
            </w:r>
          </w:p>
          <w:p w14:paraId="7782E006" w14:textId="77777777" w:rsidR="002C0B33" w:rsidRPr="001D17A5" w:rsidRDefault="002C0B33" w:rsidP="00445606">
            <w:pPr>
              <w:pStyle w:val="Header"/>
              <w:rPr>
                <w:szCs w:val="18"/>
              </w:rPr>
            </w:pPr>
          </w:p>
          <w:p w14:paraId="72D941A9" w14:textId="77777777" w:rsidR="002C0B33" w:rsidRPr="001D17A5" w:rsidRDefault="002C0B33" w:rsidP="00445606">
            <w:pPr>
              <w:spacing w:after="0"/>
              <w:rPr>
                <w:rFonts w:ascii="Arial" w:hAnsi="Arial" w:cs="Arial"/>
                <w:b/>
                <w:sz w:val="18"/>
                <w:szCs w:val="18"/>
              </w:rPr>
            </w:pPr>
            <w:r w:rsidRPr="001D17A5">
              <w:rPr>
                <w:rFonts w:ascii="Arial" w:hAnsi="Arial" w:cs="Arial"/>
                <w:b/>
                <w:sz w:val="18"/>
                <w:szCs w:val="18"/>
              </w:rPr>
              <w:t>2. Actions:</w:t>
            </w:r>
          </w:p>
          <w:p w14:paraId="13B8D76D" w14:textId="77777777" w:rsidR="002C0B33" w:rsidRPr="001D17A5" w:rsidRDefault="002C0B33" w:rsidP="00445606">
            <w:pPr>
              <w:spacing w:after="0"/>
              <w:ind w:left="1985" w:hanging="1985"/>
              <w:rPr>
                <w:rFonts w:ascii="Arial" w:hAnsi="Arial" w:cs="Arial"/>
                <w:b/>
                <w:sz w:val="18"/>
                <w:szCs w:val="18"/>
              </w:rPr>
            </w:pPr>
            <w:r w:rsidRPr="001D17A5">
              <w:rPr>
                <w:rFonts w:ascii="Arial" w:hAnsi="Arial" w:cs="Arial"/>
                <w:b/>
                <w:sz w:val="18"/>
                <w:szCs w:val="18"/>
              </w:rPr>
              <w:lastRenderedPageBreak/>
              <w:t>To RAN3, RAN2</w:t>
            </w:r>
          </w:p>
          <w:p w14:paraId="352D1AC9" w14:textId="77777777" w:rsidR="002C0B33" w:rsidRPr="001D17A5" w:rsidRDefault="002C0B33" w:rsidP="00445606">
            <w:pPr>
              <w:spacing w:after="0"/>
              <w:ind w:left="993" w:hanging="993"/>
              <w:rPr>
                <w:rFonts w:ascii="Arial" w:hAnsi="Arial" w:cs="Arial"/>
                <w:sz w:val="18"/>
                <w:szCs w:val="18"/>
              </w:rPr>
            </w:pPr>
            <w:r w:rsidRPr="001D17A5">
              <w:rPr>
                <w:rFonts w:ascii="Arial" w:hAnsi="Arial" w:cs="Arial"/>
                <w:b/>
                <w:sz w:val="18"/>
                <w:szCs w:val="18"/>
              </w:rPr>
              <w:t xml:space="preserve">ACTION: </w:t>
            </w:r>
            <w:r w:rsidRPr="001D17A5">
              <w:rPr>
                <w:rFonts w:ascii="Arial" w:hAnsi="Arial" w:cs="Arial"/>
                <w:b/>
                <w:sz w:val="18"/>
                <w:szCs w:val="18"/>
              </w:rPr>
              <w:tab/>
            </w:r>
            <w:r w:rsidRPr="001D17A5">
              <w:rPr>
                <w:rFonts w:ascii="Arial" w:hAnsi="Arial" w:cs="Arial"/>
                <w:sz w:val="18"/>
                <w:szCs w:val="18"/>
              </w:rPr>
              <w:t xml:space="preserve">SA2 kindly asks RAN3 to provide answers for a, c) and </w:t>
            </w:r>
            <w:r w:rsidRPr="0042072D">
              <w:rPr>
                <w:rFonts w:ascii="Arial" w:hAnsi="Arial" w:cs="Arial"/>
                <w:sz w:val="18"/>
                <w:szCs w:val="18"/>
                <w:highlight w:val="yellow"/>
              </w:rPr>
              <w:t>RAN2 to provide answers for b).</w:t>
            </w:r>
            <w:r w:rsidRPr="001D17A5">
              <w:rPr>
                <w:rFonts w:ascii="Arial" w:hAnsi="Arial" w:cs="Arial"/>
                <w:sz w:val="18"/>
                <w:szCs w:val="18"/>
              </w:rPr>
              <w:t xml:space="preserve"> </w:t>
            </w:r>
          </w:p>
          <w:p w14:paraId="1E694E9D" w14:textId="77777777" w:rsidR="002C0B33" w:rsidRPr="001D17A5" w:rsidRDefault="002C0B33" w:rsidP="00445606">
            <w:pPr>
              <w:spacing w:after="0"/>
              <w:rPr>
                <w:rFonts w:ascii="Arial" w:hAnsi="Arial" w:cs="Arial"/>
                <w:sz w:val="18"/>
                <w:szCs w:val="18"/>
              </w:rPr>
            </w:pPr>
          </w:p>
        </w:tc>
      </w:tr>
    </w:tbl>
    <w:p w14:paraId="23BD0E5D" w14:textId="77777777" w:rsidR="002C0B33" w:rsidRPr="002C0B33" w:rsidRDefault="002C0B33" w:rsidP="002C0B33">
      <w:pPr>
        <w:rPr>
          <w:rFonts w:eastAsia="SimSun"/>
          <w:lang w:eastAsia="zh-CN"/>
        </w:rPr>
      </w:pPr>
    </w:p>
    <w:p w14:paraId="5B57A286" w14:textId="22439BB8" w:rsidR="00CB56EF" w:rsidRDefault="00886880" w:rsidP="00CB56EF">
      <w:pPr>
        <w:rPr>
          <w:rFonts w:eastAsia="SimSun"/>
          <w:lang w:eastAsia="zh-CN"/>
        </w:rPr>
      </w:pPr>
      <w:r>
        <w:rPr>
          <w:rFonts w:eastAsia="SimSun" w:hint="eastAsia"/>
          <w:lang w:eastAsia="zh-CN"/>
        </w:rPr>
        <w:t xml:space="preserve">Given the reply LS is talking about the </w:t>
      </w:r>
      <w:r w:rsidR="008B7306" w:rsidRPr="008B7306">
        <w:rPr>
          <w:rFonts w:eastAsia="SimSun"/>
          <w:lang w:eastAsia="zh-CN"/>
        </w:rPr>
        <w:t>per-cell PO (Paging Occasion) to LO (LP-WUS Occasion) association</w:t>
      </w:r>
      <w:r w:rsidR="008B7306">
        <w:rPr>
          <w:rFonts w:eastAsia="SimSun" w:hint="eastAsia"/>
          <w:lang w:eastAsia="zh-CN"/>
        </w:rPr>
        <w:t xml:space="preserve">, below provides </w:t>
      </w:r>
      <w:r w:rsidR="00210056">
        <w:rPr>
          <w:rFonts w:eastAsia="SimSun" w:hint="eastAsia"/>
          <w:lang w:eastAsia="zh-CN"/>
        </w:rPr>
        <w:t xml:space="preserve">the </w:t>
      </w:r>
      <w:r w:rsidR="00B02149">
        <w:rPr>
          <w:rFonts w:eastAsia="SimSun"/>
          <w:lang w:eastAsia="zh-CN"/>
        </w:rPr>
        <w:t xml:space="preserve">specification </w:t>
      </w:r>
      <w:r w:rsidR="00210056">
        <w:rPr>
          <w:rFonts w:eastAsia="SimSun" w:hint="eastAsia"/>
          <w:lang w:eastAsia="zh-CN"/>
        </w:rPr>
        <w:t xml:space="preserve">details </w:t>
      </w:r>
      <w:r w:rsidR="001B46EB">
        <w:rPr>
          <w:rFonts w:eastAsia="SimSun" w:hint="eastAsia"/>
          <w:lang w:eastAsia="zh-CN"/>
        </w:rPr>
        <w:t xml:space="preserve">for reference. </w:t>
      </w:r>
    </w:p>
    <w:tbl>
      <w:tblPr>
        <w:tblStyle w:val="TableGrid"/>
        <w:tblW w:w="0" w:type="auto"/>
        <w:tblLook w:val="04A0" w:firstRow="1" w:lastRow="0" w:firstColumn="1" w:lastColumn="0" w:noHBand="0" w:noVBand="1"/>
      </w:tblPr>
      <w:tblGrid>
        <w:gridCol w:w="9629"/>
      </w:tblGrid>
      <w:tr w:rsidR="00CB06CA" w:rsidRPr="00BE3290" w14:paraId="43875947" w14:textId="77777777" w:rsidTr="008F78A3">
        <w:trPr>
          <w:trHeight w:val="4243"/>
        </w:trPr>
        <w:tc>
          <w:tcPr>
            <w:tcW w:w="9629" w:type="dxa"/>
          </w:tcPr>
          <w:p w14:paraId="6C62F0E7" w14:textId="77777777" w:rsidR="00CB06CA" w:rsidRDefault="00CB06CA" w:rsidP="008738D5">
            <w:pPr>
              <w:pStyle w:val="Proposal"/>
              <w:numPr>
                <w:ilvl w:val="0"/>
                <w:numId w:val="0"/>
              </w:numPr>
              <w:spacing w:after="0"/>
              <w:rPr>
                <w:rFonts w:eastAsiaTheme="minorEastAsia"/>
                <w:sz w:val="18"/>
                <w:szCs w:val="18"/>
                <w:lang w:eastAsia="zh-CN"/>
              </w:rPr>
            </w:pPr>
            <w:r w:rsidRPr="00305F0C">
              <w:rPr>
                <w:rFonts w:eastAsiaTheme="minorEastAsia" w:hint="eastAsia"/>
                <w:sz w:val="18"/>
                <w:szCs w:val="18"/>
                <w:lang w:eastAsia="zh-CN"/>
              </w:rPr>
              <w:t>In TS 38.331</w:t>
            </w:r>
          </w:p>
          <w:p w14:paraId="48C4834E" w14:textId="77777777" w:rsidR="00446C6A" w:rsidRPr="0036584A" w:rsidRDefault="00446C6A" w:rsidP="008738D5">
            <w:pPr>
              <w:pStyle w:val="PL"/>
            </w:pPr>
            <w:r w:rsidRPr="0036584A">
              <w:t xml:space="preserve">DownlinkConfigCommonSIB ::=     </w:t>
            </w:r>
            <w:r w:rsidRPr="0036584A">
              <w:rPr>
                <w:color w:val="993366"/>
              </w:rPr>
              <w:t>SEQUENCE</w:t>
            </w:r>
            <w:r w:rsidRPr="0036584A">
              <w:t xml:space="preserve"> {</w:t>
            </w:r>
          </w:p>
          <w:p w14:paraId="5538C6DB" w14:textId="77777777" w:rsidR="0021694E" w:rsidRPr="00C8110A" w:rsidRDefault="0021694E" w:rsidP="008738D5">
            <w:pPr>
              <w:pStyle w:val="FirstChange"/>
              <w:spacing w:after="0"/>
              <w:rPr>
                <w:sz w:val="18"/>
                <w:szCs w:val="18"/>
              </w:rPr>
            </w:pPr>
            <w:r w:rsidRPr="00C8110A">
              <w:rPr>
                <w:sz w:val="18"/>
                <w:szCs w:val="18"/>
              </w:rPr>
              <w:t xml:space="preserve">&lt;&lt;&lt;&lt;&lt;&lt;&lt;&lt;&lt;&lt;&lt;&lt;&lt;&lt;&lt;&lt;&lt;&lt;&lt;&lt; </w:t>
            </w:r>
            <w:r w:rsidRPr="00C8110A">
              <w:rPr>
                <w:sz w:val="18"/>
                <w:szCs w:val="18"/>
                <w:lang w:eastAsia="zh-CN"/>
              </w:rPr>
              <w:t>Irrelevant</w:t>
            </w:r>
            <w:r w:rsidRPr="00C8110A">
              <w:rPr>
                <w:sz w:val="18"/>
                <w:szCs w:val="18"/>
              </w:rPr>
              <w:t xml:space="preserve"> Text Omitted &gt;&gt;&gt;&gt;&gt;&gt;&gt;&gt;&gt;&gt;&gt;&gt;&gt;&gt;&gt;&gt;&gt;&gt;&gt;&gt;</w:t>
            </w:r>
          </w:p>
          <w:p w14:paraId="2AC0D16B" w14:textId="77777777" w:rsidR="00CB06CA" w:rsidRPr="009D09AE" w:rsidRDefault="00CB06CA" w:rsidP="008738D5">
            <w:pPr>
              <w:pStyle w:val="PL"/>
              <w:rPr>
                <w:szCs w:val="16"/>
              </w:rPr>
            </w:pPr>
            <w:r w:rsidRPr="009D09AE">
              <w:rPr>
                <w:szCs w:val="16"/>
              </w:rPr>
              <w:t xml:space="preserve">    lpwus-MoNumPerLo-r19                      </w:t>
            </w:r>
            <w:r w:rsidRPr="009D09AE">
              <w:rPr>
                <w:color w:val="993366"/>
                <w:szCs w:val="16"/>
              </w:rPr>
              <w:t>ENUMERATED</w:t>
            </w:r>
            <w:r w:rsidRPr="009D09AE">
              <w:rPr>
                <w:szCs w:val="16"/>
              </w:rPr>
              <w:t xml:space="preserve"> {n1, n2, n3, n4},</w:t>
            </w:r>
          </w:p>
          <w:p w14:paraId="422EC751" w14:textId="77777777" w:rsidR="00CB06CA" w:rsidRPr="009D09AE" w:rsidRDefault="00CB06CA" w:rsidP="008738D5">
            <w:pPr>
              <w:pStyle w:val="PL"/>
              <w:rPr>
                <w:color w:val="808080"/>
                <w:szCs w:val="16"/>
              </w:rPr>
            </w:pPr>
            <w:r w:rsidRPr="009D09AE">
              <w:rPr>
                <w:szCs w:val="16"/>
              </w:rPr>
              <w:t xml:space="preserve">    </w:t>
            </w:r>
            <w:r w:rsidRPr="009D09AE">
              <w:rPr>
                <w:szCs w:val="16"/>
                <w:highlight w:val="yellow"/>
              </w:rPr>
              <w:t xml:space="preserve">lpwus-PoNumPerLo-r19                      </w:t>
            </w:r>
            <w:r w:rsidRPr="009D09AE">
              <w:rPr>
                <w:color w:val="993366"/>
                <w:szCs w:val="16"/>
                <w:highlight w:val="yellow"/>
              </w:rPr>
              <w:t>ENUMERATED</w:t>
            </w:r>
            <w:r w:rsidRPr="009D09AE">
              <w:rPr>
                <w:szCs w:val="16"/>
                <w:highlight w:val="yellow"/>
              </w:rPr>
              <w:t xml:space="preserve"> {po1, po2, po4}</w:t>
            </w:r>
            <w:r w:rsidRPr="009D09AE">
              <w:rPr>
                <w:szCs w:val="16"/>
              </w:rPr>
              <w:t xml:space="preserve">                         </w:t>
            </w:r>
            <w:r w:rsidRPr="009D09AE">
              <w:rPr>
                <w:color w:val="993366"/>
                <w:szCs w:val="16"/>
              </w:rPr>
              <w:t>OPTIONAL</w:t>
            </w:r>
            <w:r w:rsidRPr="009D09AE">
              <w:rPr>
                <w:szCs w:val="16"/>
              </w:rPr>
              <w:t xml:space="preserve">,   </w:t>
            </w:r>
            <w:r w:rsidRPr="009D09AE">
              <w:rPr>
                <w:color w:val="808080"/>
                <w:szCs w:val="16"/>
              </w:rPr>
              <w:t>-- Need R</w:t>
            </w:r>
          </w:p>
          <w:p w14:paraId="17A15947" w14:textId="77777777" w:rsidR="00CB06CA" w:rsidRPr="00BE3290" w:rsidRDefault="00CB06CA" w:rsidP="008738D5">
            <w:pPr>
              <w:pStyle w:val="Proposal"/>
              <w:numPr>
                <w:ilvl w:val="0"/>
                <w:numId w:val="0"/>
              </w:numPr>
              <w:spacing w:after="0"/>
              <w:rPr>
                <w:rFonts w:eastAsiaTheme="minorEastAsia"/>
                <w:b w:val="0"/>
                <w:bCs/>
                <w:sz w:val="18"/>
                <w:szCs w:val="18"/>
                <w:lang w:eastAsia="zh-CN"/>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CB06CA" w:rsidRPr="00BE3290" w14:paraId="797FE2F4" w14:textId="77777777" w:rsidTr="008F78A3">
              <w:trPr>
                <w:trHeight w:val="599"/>
              </w:trPr>
              <w:tc>
                <w:tcPr>
                  <w:tcW w:w="9149" w:type="dxa"/>
                  <w:tcBorders>
                    <w:top w:val="single" w:sz="4" w:space="0" w:color="auto"/>
                    <w:left w:val="single" w:sz="4" w:space="0" w:color="auto"/>
                    <w:bottom w:val="single" w:sz="4" w:space="0" w:color="auto"/>
                    <w:right w:val="single" w:sz="4" w:space="0" w:color="auto"/>
                  </w:tcBorders>
                </w:tcPr>
                <w:p w14:paraId="23EAAD05" w14:textId="77777777" w:rsidR="00CB06CA" w:rsidRPr="00BE3290" w:rsidRDefault="00CB06CA" w:rsidP="008738D5">
                  <w:pPr>
                    <w:pStyle w:val="TAL"/>
                    <w:rPr>
                      <w:szCs w:val="18"/>
                      <w:lang w:eastAsia="sv-SE"/>
                    </w:rPr>
                  </w:pPr>
                  <w:r w:rsidRPr="00BE3290">
                    <w:rPr>
                      <w:b/>
                      <w:i/>
                      <w:szCs w:val="18"/>
                    </w:rPr>
                    <w:t>lpwus-PoNumPerLo</w:t>
                  </w:r>
                </w:p>
                <w:p w14:paraId="7CFC6371" w14:textId="77777777" w:rsidR="00CB06CA" w:rsidRPr="00BE3290" w:rsidRDefault="00CB06CA" w:rsidP="008738D5">
                  <w:pPr>
                    <w:pStyle w:val="TAL"/>
                    <w:rPr>
                      <w:b/>
                      <w:i/>
                      <w:iCs/>
                      <w:szCs w:val="18"/>
                      <w:lang w:eastAsia="sv-SE"/>
                    </w:rPr>
                  </w:pPr>
                  <w:r w:rsidRPr="00BE3290">
                    <w:rPr>
                      <w:bCs/>
                      <w:iCs/>
                      <w:szCs w:val="18"/>
                      <w:lang w:eastAsia="sv-SE"/>
                    </w:rPr>
                    <w:t xml:space="preserve">Indicates the number of PO(s) associated with one </w:t>
                  </w:r>
                  <w:r w:rsidRPr="00BE3290">
                    <w:rPr>
                      <w:rFonts w:eastAsia="DengXian"/>
                      <w:bCs/>
                      <w:iCs/>
                      <w:szCs w:val="18"/>
                    </w:rPr>
                    <w:t>LO for LP-WUS</w:t>
                  </w:r>
                  <w:r w:rsidRPr="00BE3290">
                    <w:rPr>
                      <w:szCs w:val="18"/>
                      <w:lang w:eastAsia="sv-SE"/>
                    </w:rPr>
                    <w:t xml:space="preserve"> in the cell </w:t>
                  </w:r>
                  <w:r w:rsidRPr="00BE3290">
                    <w:rPr>
                      <w:bCs/>
                      <w:iCs/>
                      <w:szCs w:val="18"/>
                      <w:lang w:eastAsia="sv-SE"/>
                    </w:rPr>
                    <w:t>for RRC IDLE/INACTIVE</w:t>
                  </w:r>
                  <w:r w:rsidRPr="00BE3290">
                    <w:rPr>
                      <w:rFonts w:eastAsia="DengXian"/>
                      <w:bCs/>
                      <w:iCs/>
                      <w:szCs w:val="18"/>
                    </w:rPr>
                    <w:t xml:space="preserve"> </w:t>
                  </w:r>
                  <w:r w:rsidRPr="00BE3290">
                    <w:rPr>
                      <w:szCs w:val="18"/>
                      <w:highlight w:val="yellow"/>
                      <w:lang w:eastAsia="sv-SE"/>
                    </w:rPr>
                    <w:t>(see TS 38.213 [13], clause 10.4C</w:t>
                  </w:r>
                  <w:r w:rsidRPr="00BE3290">
                    <w:rPr>
                      <w:szCs w:val="18"/>
                      <w:lang w:eastAsia="sv-SE"/>
                    </w:rPr>
                    <w:t>).</w:t>
                  </w:r>
                  <w:r w:rsidRPr="00BE3290">
                    <w:rPr>
                      <w:noProof/>
                      <w:szCs w:val="18"/>
                      <w:lang w:eastAsia="sv-SE"/>
                    </w:rPr>
                    <w:t xml:space="preserve"> Value po1 means 1 PO associated with one LO, value po2 means 2 POs associated with one LO, and so on.</w:t>
                  </w:r>
                </w:p>
              </w:tc>
            </w:tr>
          </w:tbl>
          <w:p w14:paraId="3A32A30D" w14:textId="77777777" w:rsidR="00CB06CA" w:rsidRPr="00BE3290" w:rsidRDefault="00CB06CA" w:rsidP="008738D5">
            <w:pPr>
              <w:pStyle w:val="Proposal"/>
              <w:numPr>
                <w:ilvl w:val="0"/>
                <w:numId w:val="0"/>
              </w:numPr>
              <w:spacing w:after="0"/>
              <w:rPr>
                <w:rFonts w:eastAsiaTheme="minorEastAsia"/>
                <w:b w:val="0"/>
                <w:bCs/>
                <w:sz w:val="18"/>
                <w:szCs w:val="18"/>
                <w:lang w:eastAsia="zh-CN"/>
              </w:rPr>
            </w:pPr>
          </w:p>
          <w:p w14:paraId="206D29A7" w14:textId="77777777" w:rsidR="008738D5" w:rsidRDefault="008738D5" w:rsidP="008738D5">
            <w:pPr>
              <w:pStyle w:val="Proposal"/>
              <w:numPr>
                <w:ilvl w:val="0"/>
                <w:numId w:val="0"/>
              </w:numPr>
              <w:spacing w:after="0"/>
              <w:rPr>
                <w:rFonts w:eastAsiaTheme="minorEastAsia"/>
                <w:sz w:val="18"/>
                <w:szCs w:val="18"/>
                <w:lang w:eastAsia="zh-CN"/>
              </w:rPr>
            </w:pPr>
          </w:p>
          <w:p w14:paraId="524E03B5" w14:textId="52263FDF" w:rsidR="00CB06CA" w:rsidRPr="00305F0C" w:rsidRDefault="00CB06CA" w:rsidP="008738D5">
            <w:pPr>
              <w:pStyle w:val="Proposal"/>
              <w:numPr>
                <w:ilvl w:val="0"/>
                <w:numId w:val="0"/>
              </w:numPr>
              <w:spacing w:after="0"/>
              <w:rPr>
                <w:rFonts w:eastAsiaTheme="minorEastAsia"/>
                <w:sz w:val="18"/>
                <w:szCs w:val="18"/>
                <w:lang w:eastAsia="zh-CN"/>
              </w:rPr>
            </w:pPr>
            <w:r w:rsidRPr="00305F0C">
              <w:rPr>
                <w:rFonts w:eastAsiaTheme="minorEastAsia" w:hint="eastAsia"/>
                <w:sz w:val="18"/>
                <w:szCs w:val="18"/>
                <w:lang w:eastAsia="zh-CN"/>
              </w:rPr>
              <w:t>In TS 38.213:</w:t>
            </w:r>
          </w:p>
          <w:p w14:paraId="15F126A0" w14:textId="77777777" w:rsidR="00CB06CA" w:rsidRPr="00BE3290" w:rsidRDefault="00CB06CA" w:rsidP="008738D5">
            <w:pPr>
              <w:pStyle w:val="Heading2"/>
              <w:spacing w:after="0"/>
              <w:outlineLvl w:val="1"/>
              <w:rPr>
                <w:sz w:val="18"/>
                <w:szCs w:val="18"/>
                <w:lang w:eastAsia="zh-CN"/>
              </w:rPr>
            </w:pPr>
            <w:bookmarkStart w:id="4" w:name="_Toc209629573"/>
            <w:r w:rsidRPr="00BE3290">
              <w:rPr>
                <w:sz w:val="18"/>
                <w:szCs w:val="18"/>
                <w:lang w:eastAsia="zh-CN"/>
              </w:rPr>
              <w:t>10.4C</w:t>
            </w:r>
            <w:r w:rsidRPr="00BE3290">
              <w:rPr>
                <w:sz w:val="18"/>
                <w:szCs w:val="18"/>
                <w:lang w:eastAsia="zh-CN"/>
              </w:rPr>
              <w:tab/>
              <w:t>PDCCH monitoring activation by WUS in RRC_</w:t>
            </w:r>
            <w:r w:rsidRPr="00BE3290">
              <w:rPr>
                <w:sz w:val="18"/>
                <w:szCs w:val="18"/>
              </w:rPr>
              <w:t>IDLE/RRC_INACTIVE</w:t>
            </w:r>
            <w:bookmarkEnd w:id="4"/>
          </w:p>
          <w:p w14:paraId="5F6382DE" w14:textId="77777777" w:rsidR="00CB06CA" w:rsidRPr="00C8110A" w:rsidRDefault="00CB06CA" w:rsidP="008738D5">
            <w:pPr>
              <w:pStyle w:val="FirstChange"/>
              <w:spacing w:after="0"/>
              <w:rPr>
                <w:sz w:val="18"/>
                <w:szCs w:val="18"/>
              </w:rPr>
            </w:pPr>
            <w:r w:rsidRPr="00C8110A">
              <w:rPr>
                <w:sz w:val="18"/>
                <w:szCs w:val="18"/>
              </w:rPr>
              <w:t xml:space="preserve">&lt;&lt;&lt;&lt;&lt;&lt;&lt;&lt;&lt;&lt;&lt;&lt;&lt;&lt;&lt;&lt;&lt;&lt;&lt;&lt; </w:t>
            </w:r>
            <w:r w:rsidRPr="00C8110A">
              <w:rPr>
                <w:sz w:val="18"/>
                <w:szCs w:val="18"/>
                <w:lang w:eastAsia="zh-CN"/>
              </w:rPr>
              <w:t>Irrelevant</w:t>
            </w:r>
            <w:r w:rsidRPr="00C8110A">
              <w:rPr>
                <w:sz w:val="18"/>
                <w:szCs w:val="18"/>
              </w:rPr>
              <w:t xml:space="preserve"> Text Omitted &gt;&gt;&gt;&gt;&gt;&gt;&gt;&gt;&gt;&gt;&gt;&gt;&gt;&gt;&gt;&gt;&gt;&gt;&gt;&gt;</w:t>
            </w:r>
          </w:p>
          <w:p w14:paraId="07A06814" w14:textId="77777777" w:rsidR="00CB06CA" w:rsidRPr="00C8110A" w:rsidRDefault="00CB06CA" w:rsidP="008738D5">
            <w:pPr>
              <w:pStyle w:val="Proposal"/>
              <w:numPr>
                <w:ilvl w:val="0"/>
                <w:numId w:val="0"/>
              </w:numPr>
              <w:spacing w:after="0"/>
              <w:rPr>
                <w:rFonts w:eastAsiaTheme="minorEastAsia"/>
                <w:b w:val="0"/>
                <w:sz w:val="18"/>
                <w:szCs w:val="18"/>
                <w:lang w:eastAsia="zh-CN"/>
              </w:rPr>
            </w:pPr>
            <w:r w:rsidRPr="00C8110A">
              <w:rPr>
                <w:b w:val="0"/>
                <w:sz w:val="18"/>
                <w:szCs w:val="18"/>
              </w:rPr>
              <w:t xml:space="preserve">A UE assumes that </w:t>
            </w:r>
            <w:r w:rsidRPr="00C8110A">
              <w:rPr>
                <w:b w:val="0"/>
                <w:sz w:val="18"/>
                <w:szCs w:val="18"/>
                <w:highlight w:val="yellow"/>
              </w:rPr>
              <w:t>WUS occasions</w:t>
            </w:r>
            <w:r w:rsidRPr="00C8110A">
              <w:rPr>
                <w:b w:val="0"/>
                <w:sz w:val="18"/>
                <w:szCs w:val="18"/>
              </w:rPr>
              <w:t xml:space="preserve"> occur with a periodicity equal to the I-DRX cycle in the RRC_IDLE/RRC_INACTIVE state [17, TS 38.304]. The UE determines WUS occasions associated with a paging occasion based on </w:t>
            </w:r>
            <w:r w:rsidRPr="00C8110A">
              <w:rPr>
                <w:b w:val="0"/>
                <w:i/>
                <w:sz w:val="18"/>
                <w:szCs w:val="18"/>
                <w:highlight w:val="yellow"/>
              </w:rPr>
              <w:t>PO-to-LO associatio</w:t>
            </w:r>
            <w:r w:rsidRPr="00C8110A">
              <w:rPr>
                <w:b w:val="0"/>
                <w:i/>
                <w:sz w:val="18"/>
                <w:szCs w:val="18"/>
              </w:rPr>
              <w:t>n</w:t>
            </w:r>
            <w:r w:rsidRPr="00C8110A">
              <w:rPr>
                <w:b w:val="0"/>
                <w:sz w:val="18"/>
                <w:szCs w:val="18"/>
              </w:rPr>
              <w:t>.</w:t>
            </w:r>
          </w:p>
          <w:p w14:paraId="2FC56A2F" w14:textId="77777777" w:rsidR="00CB06CA" w:rsidRPr="00BE3290" w:rsidRDefault="00CB06CA" w:rsidP="008738D5">
            <w:pPr>
              <w:pStyle w:val="Proposal"/>
              <w:numPr>
                <w:ilvl w:val="0"/>
                <w:numId w:val="0"/>
              </w:numPr>
              <w:spacing w:after="0"/>
              <w:rPr>
                <w:rFonts w:eastAsiaTheme="minorEastAsia"/>
                <w:b w:val="0"/>
                <w:bCs/>
                <w:sz w:val="18"/>
                <w:szCs w:val="18"/>
                <w:lang w:eastAsia="zh-CN"/>
              </w:rPr>
            </w:pPr>
          </w:p>
        </w:tc>
      </w:tr>
    </w:tbl>
    <w:p w14:paraId="43B79EB1" w14:textId="77777777" w:rsidR="00CB06CA" w:rsidRDefault="00CB06CA" w:rsidP="00CB56EF">
      <w:pPr>
        <w:rPr>
          <w:rFonts w:eastAsia="SimSun"/>
          <w:lang w:eastAsia="zh-CN"/>
        </w:rPr>
      </w:pPr>
    </w:p>
    <w:p w14:paraId="39E0D1A5" w14:textId="674C883C" w:rsidR="003C5141" w:rsidRDefault="003C5141" w:rsidP="00CB56EF">
      <w:pPr>
        <w:rPr>
          <w:rFonts w:eastAsia="SimSun"/>
          <w:lang w:eastAsia="zh-CN"/>
        </w:rPr>
      </w:pPr>
      <w:r>
        <w:rPr>
          <w:rFonts w:eastAsia="SimSun" w:hint="eastAsia"/>
          <w:lang w:eastAsia="zh-CN"/>
        </w:rPr>
        <w:t>It can be observed that the</w:t>
      </w:r>
      <w:r w:rsidR="00601A2C">
        <w:rPr>
          <w:rFonts w:eastAsia="SimSun" w:hint="eastAsia"/>
          <w:lang w:eastAsia="zh-CN"/>
        </w:rPr>
        <w:t xml:space="preserve"> PO to LO association could </w:t>
      </w:r>
      <w:r w:rsidR="006709E0">
        <w:rPr>
          <w:rFonts w:eastAsia="SimSun"/>
          <w:lang w:eastAsia="zh-CN"/>
        </w:rPr>
        <w:t>take</w:t>
      </w:r>
      <w:r w:rsidR="00601A2C">
        <w:rPr>
          <w:rFonts w:eastAsia="SimSun" w:hint="eastAsia"/>
          <w:lang w:eastAsia="zh-CN"/>
        </w:rPr>
        <w:t xml:space="preserve"> </w:t>
      </w:r>
      <w:r w:rsidR="008E38A1">
        <w:rPr>
          <w:rFonts w:eastAsia="SimSun" w:hint="eastAsia"/>
          <w:lang w:eastAsia="zh-CN"/>
        </w:rPr>
        <w:t xml:space="preserve">1, 2 or 4 </w:t>
      </w:r>
      <w:r w:rsidR="004849E9">
        <w:rPr>
          <w:rFonts w:eastAsia="SimSun"/>
          <w:lang w:eastAsia="zh-CN"/>
        </w:rPr>
        <w:t>broadcasted</w:t>
      </w:r>
      <w:r w:rsidR="004849E9">
        <w:rPr>
          <w:rFonts w:eastAsia="SimSun" w:hint="eastAsia"/>
          <w:lang w:eastAsia="zh-CN"/>
        </w:rPr>
        <w:t xml:space="preserve"> in SIB1</w:t>
      </w:r>
      <w:r w:rsidR="008D3468">
        <w:rPr>
          <w:rFonts w:eastAsia="SimSun" w:hint="eastAsia"/>
          <w:lang w:eastAsia="zh-CN"/>
        </w:rPr>
        <w:t xml:space="preserve"> as a per Cell information</w:t>
      </w:r>
      <w:r w:rsidR="004849E9">
        <w:rPr>
          <w:rFonts w:eastAsia="SimSun" w:hint="eastAsia"/>
          <w:lang w:eastAsia="zh-CN"/>
        </w:rPr>
        <w:t xml:space="preserve">. </w:t>
      </w:r>
      <w:r w:rsidR="00B032DC">
        <w:rPr>
          <w:rFonts w:eastAsia="SimSun" w:hint="eastAsia"/>
          <w:lang w:eastAsia="zh-CN"/>
        </w:rPr>
        <w:t>This means</w:t>
      </w:r>
      <w:r w:rsidR="001C7813">
        <w:rPr>
          <w:rFonts w:eastAsia="SimSun" w:hint="eastAsia"/>
          <w:lang w:eastAsia="zh-CN"/>
        </w:rPr>
        <w:t xml:space="preserve"> that</w:t>
      </w:r>
      <w:r w:rsidR="00E82D90">
        <w:rPr>
          <w:rFonts w:eastAsia="SimSun" w:hint="eastAsia"/>
          <w:lang w:eastAsia="zh-CN"/>
        </w:rPr>
        <w:t xml:space="preserve"> </w:t>
      </w:r>
      <w:r w:rsidR="00C026F9">
        <w:rPr>
          <w:rFonts w:eastAsia="SimSun" w:hint="eastAsia"/>
          <w:lang w:eastAsia="zh-CN"/>
        </w:rPr>
        <w:t xml:space="preserve">the </w:t>
      </w:r>
      <w:r w:rsidR="00916BCC">
        <w:rPr>
          <w:rFonts w:eastAsia="SimSun"/>
          <w:lang w:eastAsia="zh-CN"/>
        </w:rPr>
        <w:t>cell</w:t>
      </w:r>
      <w:r w:rsidR="00C026F9">
        <w:rPr>
          <w:rFonts w:eastAsia="SimSun" w:hint="eastAsia"/>
          <w:lang w:eastAsia="zh-CN"/>
        </w:rPr>
        <w:t xml:space="preserve"> can broadcast </w:t>
      </w:r>
      <w:r w:rsidR="001057EE">
        <w:rPr>
          <w:rFonts w:eastAsia="SimSun"/>
          <w:lang w:eastAsia="zh-CN"/>
        </w:rPr>
        <w:t>its own</w:t>
      </w:r>
      <w:r w:rsidR="00C026F9">
        <w:rPr>
          <w:rFonts w:eastAsia="SimSun" w:hint="eastAsia"/>
          <w:lang w:eastAsia="zh-CN"/>
        </w:rPr>
        <w:t xml:space="preserve"> </w:t>
      </w:r>
      <w:r w:rsidR="00A44FD3">
        <w:rPr>
          <w:rFonts w:eastAsia="SimSun" w:hint="eastAsia"/>
          <w:lang w:eastAsia="zh-CN"/>
        </w:rPr>
        <w:t xml:space="preserve">association, while UEs </w:t>
      </w:r>
      <w:r w:rsidR="00A44FD3">
        <w:rPr>
          <w:rFonts w:eastAsia="SimSun"/>
          <w:lang w:eastAsia="zh-CN"/>
        </w:rPr>
        <w:t>monitoring</w:t>
      </w:r>
      <w:r w:rsidR="00A44FD3">
        <w:rPr>
          <w:rFonts w:eastAsia="SimSun" w:hint="eastAsia"/>
          <w:lang w:eastAsia="zh-CN"/>
        </w:rPr>
        <w:t xml:space="preserve"> its own PO could </w:t>
      </w:r>
      <w:r w:rsidR="00D45D99">
        <w:rPr>
          <w:rFonts w:eastAsia="SimSun" w:hint="eastAsia"/>
          <w:lang w:eastAsia="zh-CN"/>
        </w:rPr>
        <w:t>monitor the associated LO accordingly</w:t>
      </w:r>
      <w:r w:rsidR="008D68A5">
        <w:rPr>
          <w:rFonts w:eastAsia="SimSun" w:hint="eastAsia"/>
          <w:lang w:eastAsia="zh-CN"/>
        </w:rPr>
        <w:t xml:space="preserve">. </w:t>
      </w:r>
      <w:r w:rsidR="00E82D90">
        <w:rPr>
          <w:rFonts w:eastAsia="SimSun" w:hint="eastAsia"/>
          <w:lang w:eastAsia="zh-CN"/>
        </w:rPr>
        <w:t xml:space="preserve"> </w:t>
      </w:r>
      <w:r w:rsidR="0080369E">
        <w:rPr>
          <w:rFonts w:eastAsia="SimSun"/>
          <w:lang w:eastAsia="zh-CN"/>
        </w:rPr>
        <w:t>A</w:t>
      </w:r>
      <w:r w:rsidR="0080369E">
        <w:rPr>
          <w:rFonts w:eastAsia="SimSun" w:hint="eastAsia"/>
          <w:lang w:eastAsia="zh-CN"/>
        </w:rPr>
        <w:t xml:space="preserve">lso as indicated in the [1], </w:t>
      </w:r>
      <w:r w:rsidR="00DD54B1">
        <w:rPr>
          <w:rFonts w:eastAsia="SimSun" w:hint="eastAsia"/>
          <w:lang w:eastAsia="zh-CN"/>
        </w:rPr>
        <w:t xml:space="preserve">the </w:t>
      </w:r>
      <w:r w:rsidR="000E2E4F">
        <w:rPr>
          <w:rFonts w:eastAsia="SimSun" w:hint="eastAsia"/>
          <w:lang w:eastAsia="zh-CN"/>
        </w:rPr>
        <w:t xml:space="preserve">CN subgroup ID can take the following </w:t>
      </w:r>
      <w:r w:rsidR="00365228">
        <w:rPr>
          <w:rFonts w:eastAsia="SimSun" w:hint="eastAsia"/>
          <w:lang w:eastAsia="zh-CN"/>
        </w:rPr>
        <w:t>values</w:t>
      </w:r>
      <w:r w:rsidR="000C1FD1">
        <w:rPr>
          <w:rFonts w:eastAsia="SimSun"/>
          <w:lang w:eastAsia="zh-CN"/>
        </w:rPr>
        <w:t xml:space="preserve"> dependent on the PO-to-LO association</w:t>
      </w:r>
      <w:r w:rsidR="00365228">
        <w:rPr>
          <w:rFonts w:eastAsia="SimSun" w:hint="eastAsia"/>
          <w:lang w:eastAsia="zh-CN"/>
        </w:rPr>
        <w:t xml:space="preserve">. </w:t>
      </w:r>
    </w:p>
    <w:p w14:paraId="25423498" w14:textId="6F3CBA85" w:rsidR="00F63A8E" w:rsidRPr="00DD54B1" w:rsidRDefault="00F63A8E" w:rsidP="00DD54B1">
      <w:pPr>
        <w:pStyle w:val="ListParagraph"/>
        <w:numPr>
          <w:ilvl w:val="0"/>
          <w:numId w:val="25"/>
        </w:numPr>
        <w:ind w:firstLineChars="0"/>
        <w:rPr>
          <w:rFonts w:eastAsia="SimSun"/>
          <w:lang w:eastAsia="zh-CN"/>
        </w:rPr>
      </w:pPr>
      <w:r w:rsidRPr="00DD54B1">
        <w:rPr>
          <w:rFonts w:eastAsia="SimSun"/>
          <w:lang w:eastAsia="zh-CN"/>
        </w:rPr>
        <w:t xml:space="preserve">in case PO-to-LO association is 4, subgroup ID #0 to #6 can be used; </w:t>
      </w:r>
    </w:p>
    <w:p w14:paraId="77E86D9A" w14:textId="69D7FEB2" w:rsidR="00F63A8E" w:rsidRPr="00DD54B1" w:rsidRDefault="00F63A8E" w:rsidP="00DD54B1">
      <w:pPr>
        <w:pStyle w:val="ListParagraph"/>
        <w:numPr>
          <w:ilvl w:val="0"/>
          <w:numId w:val="25"/>
        </w:numPr>
        <w:ind w:firstLineChars="0"/>
        <w:rPr>
          <w:rFonts w:eastAsia="SimSun"/>
          <w:lang w:eastAsia="zh-CN"/>
        </w:rPr>
      </w:pPr>
      <w:r w:rsidRPr="00DD54B1">
        <w:rPr>
          <w:rFonts w:eastAsia="SimSun"/>
          <w:lang w:eastAsia="zh-CN"/>
        </w:rPr>
        <w:t>in case PO-to-LO association is 2, subgroup ID #0 to #14 can be used;</w:t>
      </w:r>
    </w:p>
    <w:p w14:paraId="054EE11E" w14:textId="46EAE2D8" w:rsidR="00F30BDA" w:rsidRDefault="00F63A8E" w:rsidP="00DD54B1">
      <w:pPr>
        <w:pStyle w:val="ListParagraph"/>
        <w:numPr>
          <w:ilvl w:val="0"/>
          <w:numId w:val="25"/>
        </w:numPr>
        <w:ind w:firstLineChars="0"/>
        <w:rPr>
          <w:rFonts w:eastAsia="SimSun"/>
          <w:lang w:eastAsia="zh-CN"/>
        </w:rPr>
      </w:pPr>
      <w:r w:rsidRPr="00DD54B1">
        <w:rPr>
          <w:rFonts w:eastAsia="SimSun"/>
          <w:lang w:eastAsia="zh-CN"/>
        </w:rPr>
        <w:t>in case PO-to-LO association is 1, subgroup ID #0 to #30 can be used;</w:t>
      </w:r>
    </w:p>
    <w:p w14:paraId="6A838A7E" w14:textId="0FC4D986" w:rsidR="005809D6" w:rsidRPr="00210253" w:rsidRDefault="00F3080B" w:rsidP="00210253">
      <w:pPr>
        <w:pStyle w:val="Proposal"/>
        <w:numPr>
          <w:ilvl w:val="0"/>
          <w:numId w:val="0"/>
        </w:numPr>
      </w:pPr>
      <w:r w:rsidRPr="00210253">
        <w:rPr>
          <w:rFonts w:eastAsiaTheme="minorEastAsia" w:hint="eastAsia"/>
          <w:bCs/>
          <w:lang w:eastAsia="zh-CN"/>
        </w:rPr>
        <w:t>Observation</w:t>
      </w:r>
      <w:r w:rsidRPr="00210253">
        <w:rPr>
          <w:rFonts w:hint="eastAsia"/>
        </w:rPr>
        <w:t xml:space="preserve"> 1: </w:t>
      </w:r>
      <w:r w:rsidR="00593BF9" w:rsidRPr="00210253">
        <w:rPr>
          <w:rFonts w:hint="eastAsia"/>
        </w:rPr>
        <w:t xml:space="preserve">The </w:t>
      </w:r>
      <w:r w:rsidR="00593BF9" w:rsidRPr="00210253">
        <w:t>PO-to-LO association</w:t>
      </w:r>
      <w:r w:rsidR="00AB4322" w:rsidRPr="00210253">
        <w:rPr>
          <w:rFonts w:hint="eastAsia"/>
        </w:rPr>
        <w:t xml:space="preserve"> taking </w:t>
      </w:r>
      <w:r w:rsidR="00621AB3" w:rsidRPr="00210253">
        <w:rPr>
          <w:rFonts w:hint="eastAsia"/>
        </w:rPr>
        <w:t>1, 2, 4</w:t>
      </w:r>
      <w:r w:rsidR="00351F6F" w:rsidRPr="00210253">
        <w:rPr>
          <w:rFonts w:hint="eastAsia"/>
        </w:rPr>
        <w:t xml:space="preserve"> </w:t>
      </w:r>
      <w:r w:rsidR="00862B27" w:rsidRPr="00210253">
        <w:rPr>
          <w:rFonts w:hint="eastAsia"/>
        </w:rPr>
        <w:t xml:space="preserve">is </w:t>
      </w:r>
      <w:r w:rsidR="007E1C92" w:rsidRPr="00210253">
        <w:t xml:space="preserve">broadcasted </w:t>
      </w:r>
      <w:r w:rsidR="00654D28" w:rsidRPr="00210253">
        <w:t xml:space="preserve">as </w:t>
      </w:r>
      <w:r w:rsidR="00862B27" w:rsidRPr="00210253">
        <w:rPr>
          <w:rFonts w:hint="eastAsia"/>
        </w:rPr>
        <w:t>per cell information</w:t>
      </w:r>
      <w:r w:rsidR="0057357A" w:rsidRPr="00210253">
        <w:rPr>
          <w:rFonts w:hint="eastAsia"/>
        </w:rPr>
        <w:t xml:space="preserve">, which will lead to different the CN subgroup ID value range. </w:t>
      </w:r>
      <w:r w:rsidR="00295974" w:rsidRPr="00210253">
        <w:rPr>
          <w:rFonts w:hint="eastAsia"/>
        </w:rPr>
        <w:t xml:space="preserve"> </w:t>
      </w:r>
    </w:p>
    <w:p w14:paraId="68ECF27E" w14:textId="505B9B81" w:rsidR="00451AB2" w:rsidRDefault="00853772" w:rsidP="00106912">
      <w:pPr>
        <w:pStyle w:val="Proposal"/>
        <w:numPr>
          <w:ilvl w:val="0"/>
          <w:numId w:val="0"/>
        </w:numPr>
        <w:rPr>
          <w:rFonts w:eastAsiaTheme="minorEastAsia"/>
          <w:b w:val="0"/>
          <w:bCs/>
          <w:lang w:eastAsia="zh-CN"/>
        </w:rPr>
      </w:pPr>
      <w:r>
        <w:rPr>
          <w:rFonts w:eastAsiaTheme="minorEastAsia" w:hint="eastAsia"/>
          <w:b w:val="0"/>
          <w:bCs/>
          <w:lang w:eastAsia="zh-CN"/>
        </w:rPr>
        <w:t xml:space="preserve">For </w:t>
      </w:r>
      <w:r>
        <w:rPr>
          <w:rFonts w:eastAsiaTheme="minorEastAsia"/>
          <w:b w:val="0"/>
          <w:bCs/>
          <w:lang w:eastAsia="zh-CN"/>
        </w:rPr>
        <w:t>question</w:t>
      </w:r>
      <w:r>
        <w:rPr>
          <w:rFonts w:eastAsiaTheme="minorEastAsia" w:hint="eastAsia"/>
          <w:b w:val="0"/>
          <w:bCs/>
          <w:lang w:eastAsia="zh-CN"/>
        </w:rPr>
        <w:t xml:space="preserve"> a) on the typical area that </w:t>
      </w:r>
      <w:r w:rsidR="003011F0">
        <w:rPr>
          <w:rFonts w:eastAsiaTheme="minorEastAsia" w:hint="eastAsia"/>
          <w:b w:val="0"/>
          <w:bCs/>
          <w:lang w:eastAsia="zh-CN"/>
        </w:rPr>
        <w:t>a PO-to-</w:t>
      </w:r>
      <w:r w:rsidR="005342D9">
        <w:rPr>
          <w:rFonts w:eastAsiaTheme="minorEastAsia"/>
          <w:b w:val="0"/>
          <w:bCs/>
          <w:lang w:eastAsia="zh-CN"/>
        </w:rPr>
        <w:t>L</w:t>
      </w:r>
      <w:r w:rsidR="005342D9">
        <w:rPr>
          <w:rFonts w:eastAsiaTheme="minorEastAsia" w:hint="eastAsia"/>
          <w:b w:val="0"/>
          <w:bCs/>
          <w:lang w:eastAsia="zh-CN"/>
        </w:rPr>
        <w:t xml:space="preserve">O </w:t>
      </w:r>
      <w:r w:rsidR="003011F0">
        <w:rPr>
          <w:rFonts w:eastAsiaTheme="minorEastAsia" w:hint="eastAsia"/>
          <w:b w:val="0"/>
          <w:bCs/>
          <w:lang w:eastAsia="zh-CN"/>
        </w:rPr>
        <w:t>association configuration,</w:t>
      </w:r>
      <w:r w:rsidR="009469CA">
        <w:rPr>
          <w:rFonts w:eastAsiaTheme="minorEastAsia" w:hint="eastAsia"/>
          <w:b w:val="0"/>
          <w:bCs/>
          <w:lang w:eastAsia="zh-CN"/>
        </w:rPr>
        <w:t xml:space="preserve"> as discussed above</w:t>
      </w:r>
      <w:r w:rsidR="003011F0">
        <w:rPr>
          <w:rFonts w:eastAsiaTheme="minorEastAsia" w:hint="eastAsia"/>
          <w:b w:val="0"/>
          <w:bCs/>
          <w:lang w:eastAsia="zh-CN"/>
        </w:rPr>
        <w:t xml:space="preserve"> </w:t>
      </w:r>
      <w:r w:rsidR="007135B2">
        <w:rPr>
          <w:rFonts w:eastAsiaTheme="minorEastAsia" w:hint="eastAsia"/>
          <w:b w:val="0"/>
          <w:bCs/>
          <w:lang w:eastAsia="zh-CN"/>
        </w:rPr>
        <w:t xml:space="preserve">this is per cell </w:t>
      </w:r>
      <w:r w:rsidR="000B4789">
        <w:rPr>
          <w:rFonts w:eastAsiaTheme="minorEastAsia" w:hint="eastAsia"/>
          <w:b w:val="0"/>
          <w:bCs/>
          <w:lang w:eastAsia="zh-CN"/>
        </w:rPr>
        <w:t xml:space="preserve">broadcast </w:t>
      </w:r>
      <w:r w:rsidR="007135B2">
        <w:rPr>
          <w:rFonts w:eastAsiaTheme="minorEastAsia" w:hint="eastAsia"/>
          <w:b w:val="0"/>
          <w:bCs/>
          <w:lang w:eastAsia="zh-CN"/>
        </w:rPr>
        <w:t>information</w:t>
      </w:r>
      <w:r w:rsidR="009469CA">
        <w:rPr>
          <w:rFonts w:eastAsiaTheme="minorEastAsia" w:hint="eastAsia"/>
          <w:b w:val="0"/>
          <w:bCs/>
          <w:lang w:eastAsia="zh-CN"/>
        </w:rPr>
        <w:t xml:space="preserve">. </w:t>
      </w:r>
      <w:r w:rsidR="00562E43">
        <w:rPr>
          <w:rFonts w:eastAsiaTheme="minorEastAsia"/>
          <w:b w:val="0"/>
          <w:bCs/>
          <w:lang w:eastAsia="zh-CN"/>
        </w:rPr>
        <w:t>However,</w:t>
      </w:r>
      <w:r w:rsidR="009469CA">
        <w:rPr>
          <w:rFonts w:eastAsiaTheme="minorEastAsia" w:hint="eastAsia"/>
          <w:b w:val="0"/>
          <w:bCs/>
          <w:lang w:eastAsia="zh-CN"/>
        </w:rPr>
        <w:t xml:space="preserve"> this association cannot be </w:t>
      </w:r>
      <w:r w:rsidR="00E53099">
        <w:rPr>
          <w:rFonts w:eastAsiaTheme="minorEastAsia"/>
          <w:b w:val="0"/>
          <w:bCs/>
          <w:lang w:eastAsia="zh-CN"/>
        </w:rPr>
        <w:t xml:space="preserve">configured on a </w:t>
      </w:r>
      <w:r w:rsidR="00144E97">
        <w:rPr>
          <w:rFonts w:eastAsiaTheme="minorEastAsia" w:hint="eastAsia"/>
          <w:b w:val="0"/>
          <w:bCs/>
          <w:lang w:eastAsia="zh-CN"/>
        </w:rPr>
        <w:t>cell</w:t>
      </w:r>
      <w:r w:rsidR="00E53099">
        <w:rPr>
          <w:rFonts w:eastAsiaTheme="minorEastAsia"/>
          <w:b w:val="0"/>
          <w:bCs/>
          <w:lang w:eastAsia="zh-CN"/>
        </w:rPr>
        <w:t xml:space="preserve"> </w:t>
      </w:r>
      <w:r w:rsidR="00BE5090">
        <w:rPr>
          <w:rFonts w:eastAsiaTheme="minorEastAsia"/>
          <w:b w:val="0"/>
          <w:bCs/>
          <w:lang w:eastAsia="zh-CN"/>
        </w:rPr>
        <w:t xml:space="preserve">level </w:t>
      </w:r>
      <w:r w:rsidR="00E53099">
        <w:rPr>
          <w:rFonts w:eastAsiaTheme="minorEastAsia"/>
          <w:b w:val="0"/>
          <w:bCs/>
          <w:lang w:eastAsia="zh-CN"/>
        </w:rPr>
        <w:t>basis</w:t>
      </w:r>
      <w:r w:rsidR="00144E97">
        <w:rPr>
          <w:rFonts w:eastAsiaTheme="minorEastAsia" w:hint="eastAsia"/>
          <w:b w:val="0"/>
          <w:bCs/>
          <w:lang w:eastAsia="zh-CN"/>
        </w:rPr>
        <w:t xml:space="preserve">. </w:t>
      </w:r>
      <w:r w:rsidR="002C7984">
        <w:rPr>
          <w:rFonts w:eastAsiaTheme="minorEastAsia" w:hint="eastAsia"/>
          <w:b w:val="0"/>
          <w:bCs/>
          <w:lang w:eastAsia="zh-CN"/>
        </w:rPr>
        <w:t xml:space="preserve">One example is that if the UE moves from </w:t>
      </w:r>
      <w:r w:rsidR="00A71946">
        <w:rPr>
          <w:rFonts w:eastAsiaTheme="minorEastAsia" w:hint="eastAsia"/>
          <w:b w:val="0"/>
          <w:bCs/>
          <w:lang w:eastAsia="zh-CN"/>
        </w:rPr>
        <w:t xml:space="preserve">a </w:t>
      </w:r>
      <w:r w:rsidR="002C1B80">
        <w:rPr>
          <w:rFonts w:eastAsiaTheme="minorEastAsia" w:hint="eastAsia"/>
          <w:b w:val="0"/>
          <w:bCs/>
          <w:lang w:eastAsia="zh-CN"/>
        </w:rPr>
        <w:t xml:space="preserve">cell with </w:t>
      </w:r>
      <w:r w:rsidR="00337D1A">
        <w:rPr>
          <w:rFonts w:eastAsiaTheme="minorEastAsia" w:hint="eastAsia"/>
          <w:b w:val="0"/>
          <w:bCs/>
          <w:lang w:eastAsia="zh-CN"/>
        </w:rPr>
        <w:t>PO-to-LO</w:t>
      </w:r>
      <w:r w:rsidR="00693C8E">
        <w:rPr>
          <w:rFonts w:eastAsiaTheme="minorEastAsia"/>
          <w:b w:val="0"/>
          <w:bCs/>
          <w:lang w:eastAsia="zh-CN"/>
        </w:rPr>
        <w:t xml:space="preserve"> </w:t>
      </w:r>
      <w:r w:rsidR="00337D1A">
        <w:rPr>
          <w:rFonts w:eastAsiaTheme="minorEastAsia" w:hint="eastAsia"/>
          <w:b w:val="0"/>
          <w:bCs/>
          <w:lang w:eastAsia="zh-CN"/>
        </w:rPr>
        <w:t xml:space="preserve">association </w:t>
      </w:r>
      <w:r w:rsidR="00CF35B7">
        <w:rPr>
          <w:rFonts w:eastAsiaTheme="minorEastAsia" w:hint="eastAsia"/>
          <w:b w:val="0"/>
          <w:bCs/>
          <w:lang w:eastAsia="zh-CN"/>
        </w:rPr>
        <w:t>as one</w:t>
      </w:r>
      <w:r w:rsidR="00A71946">
        <w:rPr>
          <w:rFonts w:eastAsiaTheme="minorEastAsia" w:hint="eastAsia"/>
          <w:b w:val="0"/>
          <w:bCs/>
          <w:lang w:eastAsia="zh-CN"/>
        </w:rPr>
        <w:t xml:space="preserve"> to a cell</w:t>
      </w:r>
      <w:r w:rsidR="00CF35B7">
        <w:rPr>
          <w:rFonts w:eastAsiaTheme="minorEastAsia" w:hint="eastAsia"/>
          <w:b w:val="0"/>
          <w:bCs/>
          <w:lang w:eastAsia="zh-CN"/>
        </w:rPr>
        <w:t xml:space="preserve"> where the association is </w:t>
      </w:r>
      <w:r w:rsidR="002E51E2">
        <w:rPr>
          <w:rFonts w:eastAsiaTheme="minorEastAsia"/>
          <w:b w:val="0"/>
          <w:bCs/>
          <w:lang w:eastAsia="zh-CN"/>
        </w:rPr>
        <w:t>four</w:t>
      </w:r>
      <w:r w:rsidR="00CF35B7">
        <w:rPr>
          <w:rFonts w:eastAsiaTheme="minorEastAsia" w:hint="eastAsia"/>
          <w:b w:val="0"/>
          <w:bCs/>
          <w:lang w:eastAsia="zh-CN"/>
        </w:rPr>
        <w:t xml:space="preserve">, </w:t>
      </w:r>
      <w:r w:rsidR="00960335">
        <w:rPr>
          <w:rFonts w:eastAsiaTheme="minorEastAsia" w:hint="eastAsia"/>
          <w:b w:val="0"/>
          <w:bCs/>
          <w:lang w:eastAsia="zh-CN"/>
        </w:rPr>
        <w:t xml:space="preserve">then </w:t>
      </w:r>
      <w:r w:rsidR="0017793C">
        <w:rPr>
          <w:rFonts w:eastAsiaTheme="minorEastAsia" w:hint="eastAsia"/>
          <w:b w:val="0"/>
          <w:bCs/>
          <w:lang w:eastAsia="zh-CN"/>
        </w:rPr>
        <w:t>the CN subgroup ID</w:t>
      </w:r>
      <w:r w:rsidR="0071487D">
        <w:rPr>
          <w:rFonts w:eastAsiaTheme="minorEastAsia" w:hint="eastAsia"/>
          <w:b w:val="0"/>
          <w:bCs/>
          <w:lang w:eastAsia="zh-CN"/>
        </w:rPr>
        <w:t xml:space="preserve"> larger than 6 cannot be </w:t>
      </w:r>
      <w:r w:rsidR="00D7076C">
        <w:rPr>
          <w:rFonts w:eastAsiaTheme="minorEastAsia" w:hint="eastAsia"/>
          <w:b w:val="0"/>
          <w:bCs/>
          <w:lang w:eastAsia="zh-CN"/>
        </w:rPr>
        <w:t>used</w:t>
      </w:r>
      <w:r w:rsidR="00925E30">
        <w:rPr>
          <w:rFonts w:eastAsiaTheme="minorEastAsia" w:hint="eastAsia"/>
          <w:b w:val="0"/>
          <w:bCs/>
          <w:lang w:eastAsia="zh-CN"/>
        </w:rPr>
        <w:t xml:space="preserve">, which leads to defective LP-WUS paging. </w:t>
      </w:r>
      <w:r w:rsidR="00AE20D7">
        <w:rPr>
          <w:rFonts w:eastAsiaTheme="minorEastAsia" w:hint="eastAsia"/>
          <w:b w:val="0"/>
          <w:bCs/>
          <w:lang w:eastAsia="zh-CN"/>
        </w:rPr>
        <w:t>Hence</w:t>
      </w:r>
      <w:r w:rsidR="0075703B">
        <w:rPr>
          <w:rFonts w:eastAsiaTheme="minorEastAsia"/>
          <w:b w:val="0"/>
          <w:bCs/>
          <w:lang w:eastAsia="zh-CN"/>
        </w:rPr>
        <w:t xml:space="preserve"> a reasonable assumption is that </w:t>
      </w:r>
      <w:r w:rsidR="00AE20D7">
        <w:rPr>
          <w:rFonts w:eastAsiaTheme="minorEastAsia" w:hint="eastAsia"/>
          <w:b w:val="0"/>
          <w:bCs/>
          <w:lang w:eastAsia="zh-CN"/>
        </w:rPr>
        <w:t xml:space="preserve">the </w:t>
      </w:r>
      <w:r w:rsidR="00E111D0" w:rsidRPr="00E111D0">
        <w:rPr>
          <w:rFonts w:eastAsiaTheme="minorEastAsia"/>
          <w:b w:val="0"/>
          <w:bCs/>
          <w:lang w:eastAsia="zh-CN"/>
        </w:rPr>
        <w:t xml:space="preserve">configuration </w:t>
      </w:r>
      <w:r w:rsidR="009446AC">
        <w:rPr>
          <w:rFonts w:eastAsiaTheme="minorEastAsia" w:hint="eastAsia"/>
          <w:b w:val="0"/>
          <w:bCs/>
          <w:lang w:eastAsia="zh-CN"/>
        </w:rPr>
        <w:t>sh</w:t>
      </w:r>
      <w:r w:rsidR="00E111D0" w:rsidRPr="00E111D0">
        <w:rPr>
          <w:rFonts w:eastAsiaTheme="minorEastAsia"/>
          <w:b w:val="0"/>
          <w:bCs/>
          <w:lang w:eastAsia="zh-CN"/>
        </w:rPr>
        <w:t>ould be pre-configured</w:t>
      </w:r>
      <w:r w:rsidR="00BA40F9">
        <w:rPr>
          <w:rFonts w:eastAsiaTheme="minorEastAsia"/>
          <w:b w:val="0"/>
          <w:bCs/>
          <w:lang w:eastAsia="zh-CN"/>
        </w:rPr>
        <w:t xml:space="preserve"> </w:t>
      </w:r>
      <w:r w:rsidR="00C304CC">
        <w:rPr>
          <w:rFonts w:eastAsiaTheme="minorEastAsia"/>
          <w:b w:val="0"/>
          <w:bCs/>
          <w:lang w:eastAsia="zh-CN"/>
        </w:rPr>
        <w:t>in a large area</w:t>
      </w:r>
      <w:r w:rsidR="000D3CEB">
        <w:rPr>
          <w:rFonts w:eastAsiaTheme="minorEastAsia" w:hint="eastAsia"/>
          <w:b w:val="0"/>
          <w:bCs/>
          <w:lang w:eastAsia="zh-CN"/>
        </w:rPr>
        <w:t xml:space="preserve">. </w:t>
      </w:r>
      <w:r w:rsidR="00A654B0">
        <w:rPr>
          <w:rFonts w:eastAsiaTheme="minorEastAsia"/>
          <w:b w:val="0"/>
          <w:bCs/>
          <w:lang w:eastAsia="zh-CN"/>
        </w:rPr>
        <w:t>T</w:t>
      </w:r>
      <w:r w:rsidR="00A654B0">
        <w:rPr>
          <w:rFonts w:eastAsiaTheme="minorEastAsia" w:hint="eastAsia"/>
          <w:b w:val="0"/>
          <w:bCs/>
          <w:lang w:eastAsia="zh-CN"/>
        </w:rPr>
        <w:t xml:space="preserve">his </w:t>
      </w:r>
      <w:r w:rsidR="00D06054">
        <w:rPr>
          <w:rFonts w:eastAsiaTheme="minorEastAsia"/>
          <w:b w:val="0"/>
          <w:bCs/>
          <w:lang w:eastAsia="zh-CN"/>
        </w:rPr>
        <w:t xml:space="preserve">configuration </w:t>
      </w:r>
      <w:r w:rsidR="00A654B0">
        <w:rPr>
          <w:rFonts w:eastAsiaTheme="minorEastAsia" w:hint="eastAsia"/>
          <w:b w:val="0"/>
          <w:bCs/>
          <w:lang w:eastAsia="zh-CN"/>
        </w:rPr>
        <w:t>c</w:t>
      </w:r>
      <w:r w:rsidR="00D868C3">
        <w:rPr>
          <w:rFonts w:eastAsiaTheme="minorEastAsia"/>
          <w:b w:val="0"/>
          <w:bCs/>
          <w:lang w:eastAsia="zh-CN"/>
        </w:rPr>
        <w:t>ould</w:t>
      </w:r>
      <w:r w:rsidR="00A654B0">
        <w:rPr>
          <w:rFonts w:eastAsiaTheme="minorEastAsia" w:hint="eastAsia"/>
          <w:b w:val="0"/>
          <w:bCs/>
          <w:lang w:eastAsia="zh-CN"/>
        </w:rPr>
        <w:t xml:space="preserve"> be </w:t>
      </w:r>
      <w:r w:rsidR="00E111D0" w:rsidRPr="00E111D0">
        <w:rPr>
          <w:rFonts w:eastAsiaTheme="minorEastAsia"/>
          <w:b w:val="0"/>
          <w:bCs/>
          <w:lang w:eastAsia="zh-CN"/>
        </w:rPr>
        <w:t>up to operator's policy or up to implementation</w:t>
      </w:r>
      <w:r w:rsidR="00924FC4">
        <w:rPr>
          <w:rFonts w:eastAsiaTheme="minorEastAsia"/>
          <w:b w:val="0"/>
          <w:bCs/>
          <w:lang w:eastAsia="zh-CN"/>
        </w:rPr>
        <w:t xml:space="preserve">, for example, </w:t>
      </w:r>
      <w:r w:rsidR="00A654B0">
        <w:rPr>
          <w:rFonts w:eastAsiaTheme="minorEastAsia" w:hint="eastAsia"/>
          <w:b w:val="0"/>
          <w:bCs/>
          <w:lang w:eastAsia="zh-CN"/>
        </w:rPr>
        <w:t xml:space="preserve">at least </w:t>
      </w:r>
      <w:r w:rsidR="00E111D0" w:rsidRPr="00E111D0">
        <w:rPr>
          <w:rFonts w:eastAsiaTheme="minorEastAsia"/>
          <w:b w:val="0"/>
          <w:bCs/>
          <w:lang w:eastAsia="zh-CN"/>
        </w:rPr>
        <w:t xml:space="preserve">at the tracking area </w:t>
      </w:r>
      <w:r w:rsidR="00327112">
        <w:rPr>
          <w:rFonts w:eastAsiaTheme="minorEastAsia"/>
          <w:b w:val="0"/>
          <w:bCs/>
          <w:lang w:eastAsia="zh-CN"/>
        </w:rPr>
        <w:t xml:space="preserve">list </w:t>
      </w:r>
      <w:r w:rsidR="00E111D0" w:rsidRPr="00E111D0">
        <w:rPr>
          <w:rFonts w:eastAsiaTheme="minorEastAsia"/>
          <w:b w:val="0"/>
          <w:bCs/>
          <w:lang w:eastAsia="zh-CN"/>
        </w:rPr>
        <w:t>level</w:t>
      </w:r>
      <w:r w:rsidR="00A654B0">
        <w:rPr>
          <w:rFonts w:eastAsiaTheme="minorEastAsia" w:hint="eastAsia"/>
          <w:b w:val="0"/>
          <w:bCs/>
          <w:lang w:eastAsia="zh-CN"/>
        </w:rPr>
        <w:t xml:space="preserve">. </w:t>
      </w:r>
    </w:p>
    <w:p w14:paraId="4DD7F7B0" w14:textId="07534C8C" w:rsidR="0006575F" w:rsidRDefault="002C0B33" w:rsidP="001D6763">
      <w:pPr>
        <w:pStyle w:val="Proposal"/>
        <w:numPr>
          <w:ilvl w:val="0"/>
          <w:numId w:val="0"/>
        </w:numPr>
        <w:rPr>
          <w:rFonts w:eastAsiaTheme="minorEastAsia"/>
          <w:b w:val="0"/>
          <w:bCs/>
          <w:lang w:eastAsia="zh-CN"/>
        </w:rPr>
      </w:pPr>
      <w:r>
        <w:rPr>
          <w:rFonts w:eastAsiaTheme="minorEastAsia"/>
          <w:b w:val="0"/>
          <w:bCs/>
          <w:lang w:eastAsia="zh-CN"/>
        </w:rPr>
        <w:t>F</w:t>
      </w:r>
      <w:r w:rsidR="004D4024">
        <w:rPr>
          <w:rFonts w:eastAsiaTheme="minorEastAsia" w:hint="eastAsia"/>
          <w:b w:val="0"/>
          <w:bCs/>
          <w:lang w:eastAsia="zh-CN"/>
        </w:rPr>
        <w:t>or the question b) above</w:t>
      </w:r>
      <w:r w:rsidR="004D4024">
        <w:rPr>
          <w:rFonts w:eastAsiaTheme="minorEastAsia"/>
          <w:b w:val="0"/>
          <w:bCs/>
          <w:lang w:eastAsia="zh-CN"/>
        </w:rPr>
        <w:t>, as discussed above</w:t>
      </w:r>
      <w:r w:rsidR="007164CC">
        <w:rPr>
          <w:rFonts w:eastAsiaTheme="minorEastAsia" w:hint="eastAsia"/>
          <w:b w:val="0"/>
          <w:bCs/>
          <w:lang w:eastAsia="zh-CN"/>
        </w:rPr>
        <w:t xml:space="preserve">, it is not expected that the </w:t>
      </w:r>
      <w:r w:rsidR="00D8783E" w:rsidRPr="00D8783E">
        <w:rPr>
          <w:rFonts w:eastAsiaTheme="minorEastAsia"/>
          <w:b w:val="0"/>
          <w:bCs/>
          <w:lang w:eastAsia="zh-CN"/>
        </w:rPr>
        <w:t>paging PO-to-LO association configuration will be changed often</w:t>
      </w:r>
      <w:r w:rsidR="00FC60DB">
        <w:rPr>
          <w:rFonts w:eastAsiaTheme="minorEastAsia" w:hint="eastAsia"/>
          <w:b w:val="0"/>
          <w:bCs/>
          <w:lang w:eastAsia="zh-CN"/>
        </w:rPr>
        <w:t xml:space="preserve">. </w:t>
      </w:r>
      <w:r w:rsidR="00E66498">
        <w:rPr>
          <w:rFonts w:eastAsiaTheme="minorEastAsia"/>
          <w:b w:val="0"/>
          <w:bCs/>
          <w:lang w:eastAsia="zh-CN"/>
        </w:rPr>
        <w:t xml:space="preserve">Even if it happens, </w:t>
      </w:r>
      <w:r w:rsidR="00EB79BB">
        <w:rPr>
          <w:rFonts w:eastAsiaTheme="minorEastAsia"/>
          <w:b w:val="0"/>
          <w:bCs/>
          <w:lang w:eastAsia="zh-CN"/>
        </w:rPr>
        <w:t xml:space="preserve">the PO-to-LO association configuration should be changed for </w:t>
      </w:r>
      <w:r w:rsidR="004A762C">
        <w:rPr>
          <w:rFonts w:eastAsiaTheme="minorEastAsia"/>
          <w:b w:val="0"/>
          <w:bCs/>
          <w:lang w:eastAsia="zh-CN"/>
        </w:rPr>
        <w:t xml:space="preserve">all cells within </w:t>
      </w:r>
      <w:r w:rsidR="008E4806">
        <w:rPr>
          <w:rFonts w:eastAsiaTheme="minorEastAsia"/>
          <w:b w:val="0"/>
          <w:bCs/>
          <w:lang w:eastAsia="zh-CN"/>
        </w:rPr>
        <w:t xml:space="preserve">the </w:t>
      </w:r>
      <w:r w:rsidR="00E91AE3">
        <w:rPr>
          <w:rFonts w:eastAsiaTheme="minorEastAsia"/>
          <w:b w:val="0"/>
          <w:bCs/>
          <w:lang w:eastAsia="zh-CN"/>
        </w:rPr>
        <w:t>preconfigured ar</w:t>
      </w:r>
      <w:r w:rsidR="00172C8A">
        <w:rPr>
          <w:rFonts w:eastAsiaTheme="minorEastAsia"/>
          <w:b w:val="0"/>
          <w:bCs/>
          <w:lang w:eastAsia="zh-CN"/>
        </w:rPr>
        <w:t>ea</w:t>
      </w:r>
      <w:r w:rsidR="00D91BD3">
        <w:rPr>
          <w:rFonts w:eastAsiaTheme="minorEastAsia"/>
          <w:b w:val="0"/>
          <w:bCs/>
          <w:lang w:eastAsia="zh-CN"/>
        </w:rPr>
        <w:t xml:space="preserve">. </w:t>
      </w:r>
    </w:p>
    <w:p w14:paraId="250823E6" w14:textId="602BF8EE" w:rsidR="00A07464" w:rsidRPr="0042072D" w:rsidRDefault="00210253" w:rsidP="00210253">
      <w:pPr>
        <w:pStyle w:val="Proposal"/>
        <w:numPr>
          <w:ilvl w:val="0"/>
          <w:numId w:val="0"/>
        </w:numPr>
        <w:rPr>
          <w:rFonts w:eastAsia="SimSun"/>
          <w:lang w:eastAsia="zh-CN"/>
        </w:rPr>
      </w:pPr>
      <w:r>
        <w:rPr>
          <w:rFonts w:eastAsiaTheme="minorEastAsia"/>
          <w:bCs/>
          <w:lang w:eastAsia="zh-CN"/>
        </w:rPr>
        <w:t xml:space="preserve">Proposal 1: </w:t>
      </w:r>
      <w:r w:rsidR="002C0B33" w:rsidRPr="00210253">
        <w:rPr>
          <w:rFonts w:eastAsiaTheme="minorEastAsia"/>
          <w:bCs/>
          <w:lang w:eastAsia="zh-CN"/>
        </w:rPr>
        <w:t>From</w:t>
      </w:r>
      <w:r w:rsidR="002C0B33">
        <w:rPr>
          <w:rFonts w:eastAsia="SimSun"/>
          <w:lang w:eastAsia="zh-CN"/>
        </w:rPr>
        <w:t xml:space="preserve"> RAN2 point of view, it’s not expected that </w:t>
      </w:r>
      <w:r w:rsidR="003B3186" w:rsidRPr="003B3186">
        <w:rPr>
          <w:rFonts w:eastAsia="SimSun"/>
          <w:lang w:eastAsia="zh-CN"/>
        </w:rPr>
        <w:t xml:space="preserve">the </w:t>
      </w:r>
      <w:r w:rsidR="002C0B33">
        <w:rPr>
          <w:rFonts w:eastAsia="SimSun"/>
          <w:lang w:eastAsia="zh-CN"/>
        </w:rPr>
        <w:t xml:space="preserve">paging </w:t>
      </w:r>
      <w:r w:rsidR="003B3186" w:rsidRPr="003B3186">
        <w:rPr>
          <w:rFonts w:eastAsia="SimSun"/>
          <w:lang w:eastAsia="zh-CN"/>
        </w:rPr>
        <w:t xml:space="preserve">PO-to-LO association configuration </w:t>
      </w:r>
      <w:r w:rsidR="002C0B33">
        <w:rPr>
          <w:rFonts w:eastAsia="SimSun"/>
          <w:lang w:eastAsia="zh-CN"/>
        </w:rPr>
        <w:t>will be changed often.</w:t>
      </w:r>
      <w:r w:rsidR="001F39A1">
        <w:rPr>
          <w:rFonts w:eastAsia="SimSun"/>
          <w:lang w:eastAsia="zh-CN"/>
        </w:rPr>
        <w:t xml:space="preserve"> Even if it happens, </w:t>
      </w:r>
      <w:r w:rsidR="001F39A1" w:rsidRPr="001F39A1">
        <w:rPr>
          <w:rFonts w:eastAsiaTheme="minorEastAsia"/>
          <w:lang w:eastAsia="zh-CN"/>
        </w:rPr>
        <w:t>the PO-to-LO association configuration should be changed for all cells within the preconfigured area.</w:t>
      </w:r>
    </w:p>
    <w:p w14:paraId="2FCCCF98" w14:textId="19276F7F" w:rsidR="0042072D" w:rsidRDefault="0042072D" w:rsidP="0042072D">
      <w:pPr>
        <w:pStyle w:val="Heading2"/>
        <w:rPr>
          <w:rFonts w:eastAsia="SimSun"/>
          <w:lang w:eastAsia="zh-CN"/>
        </w:rPr>
      </w:pPr>
      <w:r>
        <w:rPr>
          <w:rFonts w:eastAsia="SimSun"/>
          <w:lang w:eastAsia="zh-CN"/>
        </w:rPr>
        <w:t>2.2 UAI RIL</w:t>
      </w:r>
      <w:r w:rsidR="0031249B">
        <w:rPr>
          <w:rFonts w:eastAsia="SimSun"/>
          <w:lang w:eastAsia="zh-CN"/>
        </w:rPr>
        <w:t xml:space="preserve"> </w:t>
      </w:r>
      <w:r w:rsidR="0031249B" w:rsidRPr="0031249B">
        <w:rPr>
          <w:rFonts w:eastAsia="SimSun"/>
          <w:lang w:eastAsia="zh-CN"/>
        </w:rPr>
        <w:t>H050</w:t>
      </w:r>
      <w:r w:rsidR="0031249B">
        <w:rPr>
          <w:rFonts w:eastAsia="SimSun" w:hint="eastAsia"/>
          <w:lang w:eastAsia="zh-CN"/>
        </w:rPr>
        <w:t>/</w:t>
      </w:r>
      <w:r w:rsidR="0031249B" w:rsidRPr="0031249B">
        <w:rPr>
          <w:rFonts w:eastAsia="SimSun"/>
          <w:lang w:eastAsia="zh-CN"/>
        </w:rPr>
        <w:t>E043</w:t>
      </w:r>
    </w:p>
    <w:p w14:paraId="18ED1E93" w14:textId="26FD7C6B" w:rsidR="0031249B" w:rsidRDefault="00532873" w:rsidP="0031249B">
      <w:pPr>
        <w:rPr>
          <w:rFonts w:eastAsia="SimSun"/>
          <w:lang w:eastAsia="zh-CN"/>
        </w:rPr>
      </w:pPr>
      <w:r>
        <w:rPr>
          <w:rFonts w:eastAsia="SimSun"/>
          <w:lang w:eastAsia="zh-CN"/>
        </w:rPr>
        <w:t xml:space="preserve">In last RAN2 meeting, the RIL </w:t>
      </w:r>
      <w:r w:rsidRPr="0031249B">
        <w:rPr>
          <w:rFonts w:eastAsia="SimSun"/>
          <w:lang w:eastAsia="zh-CN"/>
        </w:rPr>
        <w:t>H050</w:t>
      </w:r>
      <w:r>
        <w:rPr>
          <w:rFonts w:eastAsia="SimSun" w:hint="eastAsia"/>
          <w:lang w:eastAsia="zh-CN"/>
        </w:rPr>
        <w:t>/</w:t>
      </w:r>
      <w:r w:rsidRPr="0031249B">
        <w:rPr>
          <w:rFonts w:eastAsia="SimSun"/>
          <w:lang w:eastAsia="zh-CN"/>
        </w:rPr>
        <w:t>E043</w:t>
      </w:r>
      <w:r>
        <w:rPr>
          <w:rFonts w:eastAsia="SimSun"/>
          <w:lang w:eastAsia="zh-CN"/>
        </w:rPr>
        <w:t xml:space="preserve"> w</w:t>
      </w:r>
      <w:r w:rsidR="00CD0C9C">
        <w:rPr>
          <w:rFonts w:eastAsia="SimSun"/>
          <w:lang w:eastAsia="zh-CN"/>
        </w:rPr>
        <w:t xml:space="preserve">as discussed but </w:t>
      </w:r>
      <w:r w:rsidR="00EE491C">
        <w:rPr>
          <w:rFonts w:eastAsia="SimSun"/>
          <w:lang w:eastAsia="zh-CN"/>
        </w:rPr>
        <w:t>no conclusion was reached.</w:t>
      </w:r>
    </w:p>
    <w:p w14:paraId="659AE8DD" w14:textId="6AB3E15D" w:rsidR="00EE491C" w:rsidRDefault="00EE491C" w:rsidP="0031249B">
      <w:pPr>
        <w:rPr>
          <w:rFonts w:eastAsia="SimSun"/>
          <w:lang w:eastAsia="zh-CN"/>
        </w:rPr>
      </w:pPr>
      <w:r>
        <w:rPr>
          <w:rFonts w:eastAsia="SimSun"/>
          <w:lang w:eastAsia="zh-CN"/>
        </w:rPr>
        <w:t xml:space="preserve">Based </w:t>
      </w:r>
      <w:r>
        <w:rPr>
          <w:rFonts w:eastAsia="SimSun" w:hint="eastAsia"/>
          <w:lang w:eastAsia="zh-CN"/>
        </w:rPr>
        <w:t>o</w:t>
      </w:r>
      <w:r>
        <w:rPr>
          <w:rFonts w:eastAsia="SimSun"/>
          <w:lang w:eastAsia="zh-CN"/>
        </w:rPr>
        <w:t>n the analy</w:t>
      </w:r>
      <w:r w:rsidR="00EB6D5D">
        <w:rPr>
          <w:rFonts w:eastAsia="SimSun"/>
          <w:lang w:val="en-SE" w:eastAsia="zh-CN"/>
        </w:rPr>
        <w:t>sis</w:t>
      </w:r>
      <w:r>
        <w:rPr>
          <w:rFonts w:eastAsia="SimSun"/>
          <w:lang w:eastAsia="zh-CN"/>
        </w:rPr>
        <w:t xml:space="preserve"> in our contribution [3], t</w:t>
      </w:r>
      <w:r w:rsidRPr="00EE491C">
        <w:rPr>
          <w:rFonts w:eastAsia="SimSun"/>
          <w:lang w:eastAsia="zh-CN"/>
        </w:rPr>
        <w:t xml:space="preserve">he NW only knows the measurement results from MR based on existing RRC measurement report. Sometimes even when the measurement result from MR is good, the link quality of LR can </w:t>
      </w:r>
      <w:r w:rsidRPr="00EE491C">
        <w:rPr>
          <w:rFonts w:eastAsia="SimSun"/>
          <w:lang w:eastAsia="zh-CN"/>
        </w:rPr>
        <w:lastRenderedPageBreak/>
        <w:t>be bad due to the weaker tolerance for adjacent-channel interference of LR.</w:t>
      </w:r>
      <w:r w:rsidRPr="00EE491C">
        <w:t xml:space="preserve"> </w:t>
      </w:r>
      <w:r w:rsidRPr="00EE491C">
        <w:rPr>
          <w:rFonts w:eastAsia="SimSun"/>
          <w:lang w:eastAsia="zh-CN"/>
        </w:rPr>
        <w:t>Only relying on MR measurement results for LP-WUS configuration for CONNECTED UEs may lead to LP-WUS missing and data loss.</w:t>
      </w:r>
    </w:p>
    <w:p w14:paraId="0966B63E" w14:textId="1E509B02" w:rsidR="00EE491C" w:rsidRDefault="00EE491C" w:rsidP="0031249B">
      <w:pPr>
        <w:rPr>
          <w:rFonts w:eastAsiaTheme="minorEastAsia"/>
        </w:rPr>
      </w:pPr>
      <w:r w:rsidRPr="00EB10CF">
        <w:rPr>
          <w:rFonts w:eastAsiaTheme="minorEastAsia"/>
        </w:rPr>
        <w:t xml:space="preserve">To avoid the worse LP-WUS performance </w:t>
      </w:r>
      <w:r>
        <w:rPr>
          <w:rFonts w:eastAsiaTheme="minorEastAsia"/>
        </w:rPr>
        <w:t xml:space="preserve">in this case, it is beneficial to assist network for proper configuration since the UE is aware of the situation of LR. The UE can inform the network to stop using LP-WUS, or indicate whether the LP-WUS can be used again if it finds that the LR is </w:t>
      </w:r>
      <w:r w:rsidRPr="0095712B">
        <w:rPr>
          <w:rFonts w:eastAsiaTheme="minorEastAsia"/>
        </w:rPr>
        <w:t>recovered</w:t>
      </w:r>
      <w:r>
        <w:rPr>
          <w:rFonts w:eastAsiaTheme="minorEastAsia"/>
        </w:rPr>
        <w:t>. For example, the UE is monitoring LP-WUS and measures LP-SS/SSB by LR, once it finds that the LR link quality is not good enough, the UE switches to MR and sends assistance information to the NW to disable the LP-WUS.</w:t>
      </w:r>
    </w:p>
    <w:p w14:paraId="15576CF4" w14:textId="070FA82F" w:rsidR="00EE491C" w:rsidRPr="001858D3" w:rsidRDefault="00EE491C" w:rsidP="0031249B">
      <w:pPr>
        <w:rPr>
          <w:rFonts w:eastAsia="SimSun"/>
          <w:lang w:eastAsia="zh-CN"/>
        </w:rPr>
      </w:pPr>
      <w:r>
        <w:rPr>
          <w:rFonts w:eastAsia="SimSun"/>
          <w:lang w:eastAsia="zh-CN"/>
        </w:rPr>
        <w:t xml:space="preserve">One </w:t>
      </w:r>
      <w:r>
        <w:rPr>
          <w:rFonts w:eastAsia="SimSun" w:hint="eastAsia"/>
          <w:lang w:eastAsia="zh-CN"/>
        </w:rPr>
        <w:t>o</w:t>
      </w:r>
      <w:r>
        <w:rPr>
          <w:rFonts w:eastAsia="SimSun"/>
          <w:lang w:eastAsia="zh-CN"/>
        </w:rPr>
        <w:t xml:space="preserve">f the </w:t>
      </w:r>
      <w:r>
        <w:rPr>
          <w:rFonts w:eastAsia="SimSun" w:hint="eastAsia"/>
          <w:lang w:eastAsia="zh-CN"/>
        </w:rPr>
        <w:t>c</w:t>
      </w:r>
      <w:r>
        <w:rPr>
          <w:rFonts w:eastAsia="SimSun"/>
          <w:lang w:eastAsia="zh-CN"/>
        </w:rPr>
        <w:t xml:space="preserve">ontroversial </w:t>
      </w:r>
      <w:r w:rsidR="00955092">
        <w:rPr>
          <w:rFonts w:eastAsia="SimSun"/>
          <w:lang w:eastAsia="zh-CN"/>
        </w:rPr>
        <w:t>issues</w:t>
      </w:r>
      <w:r>
        <w:rPr>
          <w:rFonts w:eastAsia="SimSun"/>
          <w:lang w:eastAsia="zh-CN"/>
        </w:rPr>
        <w:t xml:space="preserve"> in last meeting is the condition for UAI reporting. </w:t>
      </w:r>
      <w:r w:rsidR="00DD032C">
        <w:rPr>
          <w:rFonts w:eastAsia="SimSun"/>
          <w:lang w:eastAsia="zh-CN"/>
        </w:rPr>
        <w:t xml:space="preserve">One way is up </w:t>
      </w:r>
      <w:r w:rsidR="00DD032C" w:rsidRPr="00DD032C">
        <w:rPr>
          <w:rFonts w:eastAsia="SimSun"/>
          <w:lang w:eastAsia="zh-CN"/>
        </w:rPr>
        <w:t>to UE implementation</w:t>
      </w:r>
      <w:r w:rsidR="00DD032C">
        <w:rPr>
          <w:rFonts w:eastAsia="SimSun"/>
          <w:lang w:eastAsia="zh-CN"/>
        </w:rPr>
        <w:t xml:space="preserve"> </w:t>
      </w:r>
      <w:r w:rsidR="00DD032C" w:rsidRPr="00DD032C">
        <w:rPr>
          <w:rFonts w:eastAsia="SimSun"/>
          <w:lang w:eastAsia="zh-CN"/>
        </w:rPr>
        <w:t>without additional trigger conditions/thresholds</w:t>
      </w:r>
      <w:r w:rsidR="00DD032C">
        <w:rPr>
          <w:rFonts w:eastAsia="SimSun"/>
          <w:lang w:eastAsia="zh-CN"/>
        </w:rPr>
        <w:t xml:space="preserve">, but there is concern for performance from network vendor. As alternative, </w:t>
      </w:r>
      <w:r w:rsidR="001858D3">
        <w:rPr>
          <w:rFonts w:eastAsia="SimSun"/>
          <w:lang w:eastAsia="zh-CN"/>
        </w:rPr>
        <w:t xml:space="preserve">the </w:t>
      </w:r>
      <w:r w:rsidR="001858D3" w:rsidRPr="001858D3">
        <w:rPr>
          <w:rFonts w:eastAsia="SimSun"/>
          <w:lang w:eastAsia="zh-CN"/>
        </w:rPr>
        <w:t>trigger threshold(s) (e.g., above the configured threshold(s))</w:t>
      </w:r>
      <w:r w:rsidR="001858D3">
        <w:rPr>
          <w:rFonts w:eastAsia="SimSun"/>
          <w:lang w:eastAsia="zh-CN"/>
        </w:rPr>
        <w:t xml:space="preserve"> can be defined if there </w:t>
      </w:r>
      <w:r w:rsidR="00F16015">
        <w:rPr>
          <w:rFonts w:eastAsia="SimSun"/>
          <w:lang w:eastAsia="zh-CN"/>
        </w:rPr>
        <w:t>are</w:t>
      </w:r>
      <w:r w:rsidR="001858D3">
        <w:rPr>
          <w:rFonts w:eastAsia="SimSun"/>
          <w:lang w:eastAsia="zh-CN"/>
        </w:rPr>
        <w:t xml:space="preserve"> no additional RAN1/4 impacts since the WI is complete.</w:t>
      </w:r>
    </w:p>
    <w:p w14:paraId="51B87055" w14:textId="4DC06EE6" w:rsidR="00DD032C" w:rsidRDefault="00DD032C" w:rsidP="00DD032C">
      <w:pPr>
        <w:spacing w:after="0"/>
        <w:rPr>
          <w:rFonts w:eastAsiaTheme="minorEastAsia"/>
          <w:b/>
        </w:rPr>
      </w:pPr>
      <w:r w:rsidRPr="00523189">
        <w:rPr>
          <w:rFonts w:eastAsiaTheme="minorEastAsia"/>
          <w:b/>
        </w:rPr>
        <w:t xml:space="preserve">Proposal </w:t>
      </w:r>
      <w:r>
        <w:rPr>
          <w:rFonts w:eastAsiaTheme="minorEastAsia"/>
          <w:b/>
        </w:rPr>
        <w:t>2</w:t>
      </w:r>
      <w:r w:rsidRPr="00523189">
        <w:rPr>
          <w:rFonts w:eastAsiaTheme="minorEastAsia"/>
          <w:b/>
        </w:rPr>
        <w:t>:</w:t>
      </w:r>
      <w:r>
        <w:rPr>
          <w:rFonts w:eastAsiaTheme="minorEastAsia"/>
          <w:b/>
        </w:rPr>
        <w:t xml:space="preserve"> UE can send UAI to the network indicating to disable the LP-WUS </w:t>
      </w:r>
      <w:r w:rsidRPr="00E11DCD">
        <w:rPr>
          <w:rFonts w:eastAsiaTheme="minorEastAsia"/>
          <w:b/>
        </w:rPr>
        <w:t xml:space="preserve">functionality </w:t>
      </w:r>
      <w:r>
        <w:rPr>
          <w:rFonts w:eastAsiaTheme="minorEastAsia"/>
          <w:b/>
        </w:rPr>
        <w:t xml:space="preserve">or </w:t>
      </w:r>
      <w:r w:rsidRPr="006125A6">
        <w:rPr>
          <w:rFonts w:eastAsiaTheme="minorEastAsia"/>
          <w:b/>
        </w:rPr>
        <w:t xml:space="preserve">whether the LP-WUS can be </w:t>
      </w:r>
      <w:r>
        <w:rPr>
          <w:rFonts w:eastAsiaTheme="minorEastAsia"/>
          <w:b/>
        </w:rPr>
        <w:t>enabled</w:t>
      </w:r>
      <w:r w:rsidRPr="006125A6">
        <w:rPr>
          <w:rFonts w:eastAsiaTheme="minorEastAsia"/>
          <w:b/>
        </w:rPr>
        <w:t xml:space="preserve"> again</w:t>
      </w:r>
      <w:r>
        <w:rPr>
          <w:rFonts w:eastAsiaTheme="minorEastAsia"/>
          <w:b/>
        </w:rPr>
        <w:t>. The condition for UAI transmission can be</w:t>
      </w:r>
      <w:r w:rsidR="001858D3">
        <w:rPr>
          <w:rFonts w:eastAsiaTheme="minorEastAsia"/>
          <w:b/>
        </w:rPr>
        <w:t xml:space="preserve"> discussed</w:t>
      </w:r>
      <w:r>
        <w:rPr>
          <w:rFonts w:eastAsiaTheme="minorEastAsia"/>
          <w:b/>
        </w:rPr>
        <w:t>:</w:t>
      </w:r>
    </w:p>
    <w:p w14:paraId="65FEA3D4" w14:textId="72EE4510" w:rsidR="00DD032C" w:rsidRDefault="00DD032C" w:rsidP="00DD032C">
      <w:pPr>
        <w:pStyle w:val="ListParagraph"/>
        <w:numPr>
          <w:ilvl w:val="0"/>
          <w:numId w:val="32"/>
        </w:numPr>
        <w:spacing w:after="0"/>
        <w:ind w:firstLineChars="0"/>
        <w:rPr>
          <w:rFonts w:eastAsia="SimSun"/>
          <w:b/>
          <w:lang w:eastAsia="zh-CN"/>
        </w:rPr>
      </w:pPr>
      <w:r w:rsidRPr="00DD032C">
        <w:rPr>
          <w:rFonts w:eastAsia="SimSun"/>
          <w:b/>
          <w:lang w:eastAsia="zh-CN"/>
        </w:rPr>
        <w:t>Option 1: up to UE implementation, without additional trigger conditions/thresholds</w:t>
      </w:r>
      <w:r>
        <w:rPr>
          <w:rFonts w:eastAsia="SimSun"/>
          <w:b/>
          <w:lang w:eastAsia="zh-CN"/>
        </w:rPr>
        <w:t>;</w:t>
      </w:r>
    </w:p>
    <w:p w14:paraId="39DC73B8" w14:textId="126AA881" w:rsidR="00DD032C" w:rsidRPr="00DD032C" w:rsidRDefault="00DD032C" w:rsidP="00DD032C">
      <w:pPr>
        <w:pStyle w:val="ListParagraph"/>
        <w:numPr>
          <w:ilvl w:val="0"/>
          <w:numId w:val="32"/>
        </w:numPr>
        <w:ind w:firstLineChars="0"/>
        <w:rPr>
          <w:rFonts w:eastAsia="SimSun"/>
          <w:b/>
          <w:lang w:eastAsia="zh-CN"/>
        </w:rPr>
      </w:pPr>
      <w:r>
        <w:rPr>
          <w:rFonts w:eastAsia="SimSun"/>
          <w:b/>
          <w:lang w:eastAsia="zh-CN"/>
        </w:rPr>
        <w:t xml:space="preserve">Option 2: defining </w:t>
      </w:r>
      <w:r w:rsidRPr="00DD032C">
        <w:rPr>
          <w:rFonts w:eastAsia="SimSun"/>
          <w:b/>
          <w:lang w:eastAsia="zh-CN"/>
        </w:rPr>
        <w:t>trigger threshold</w:t>
      </w:r>
      <w:r>
        <w:rPr>
          <w:rFonts w:eastAsia="SimSun"/>
          <w:b/>
          <w:lang w:eastAsia="zh-CN"/>
        </w:rPr>
        <w:t>(</w:t>
      </w:r>
      <w:r w:rsidRPr="00DD032C">
        <w:rPr>
          <w:rFonts w:eastAsia="SimSun"/>
          <w:b/>
          <w:lang w:eastAsia="zh-CN"/>
        </w:rPr>
        <w:t>s</w:t>
      </w:r>
      <w:r>
        <w:rPr>
          <w:rFonts w:eastAsia="SimSun"/>
          <w:b/>
          <w:lang w:eastAsia="zh-CN"/>
        </w:rPr>
        <w:t xml:space="preserve">) (e.g., above the configured </w:t>
      </w:r>
      <w:r w:rsidRPr="00DD032C">
        <w:rPr>
          <w:rFonts w:eastAsia="SimSun"/>
          <w:b/>
          <w:lang w:eastAsia="zh-CN"/>
        </w:rPr>
        <w:t>threshold</w:t>
      </w:r>
      <w:r>
        <w:rPr>
          <w:rFonts w:eastAsia="SimSun"/>
          <w:b/>
          <w:lang w:eastAsia="zh-CN"/>
        </w:rPr>
        <w:t>(</w:t>
      </w:r>
      <w:r w:rsidRPr="00DD032C">
        <w:rPr>
          <w:rFonts w:eastAsia="SimSun"/>
          <w:b/>
          <w:lang w:eastAsia="zh-CN"/>
        </w:rPr>
        <w:t>s</w:t>
      </w:r>
      <w:r>
        <w:rPr>
          <w:rFonts w:eastAsia="SimSun"/>
          <w:b/>
          <w:lang w:eastAsia="zh-CN"/>
        </w:rPr>
        <w:t>)) without additional RAN1/4 impacts.</w:t>
      </w:r>
    </w:p>
    <w:p w14:paraId="05FD27CA" w14:textId="77777777" w:rsidR="006A5BA4" w:rsidRPr="00852074" w:rsidRDefault="006A5BA4" w:rsidP="006A5BA4">
      <w:pPr>
        <w:pStyle w:val="Heading1"/>
        <w:rPr>
          <w:rFonts w:eastAsia="SimSun"/>
          <w:lang w:eastAsia="zh-CN"/>
        </w:rPr>
      </w:pPr>
      <w:bookmarkStart w:id="5" w:name="_Toc423019950"/>
      <w:bookmarkStart w:id="6" w:name="_Toc423020279"/>
      <w:bookmarkStart w:id="7" w:name="_Toc423020296"/>
      <w:bookmarkEnd w:id="2"/>
      <w:bookmarkEnd w:id="3"/>
      <w:bookmarkEnd w:id="5"/>
      <w:bookmarkEnd w:id="6"/>
      <w:bookmarkEnd w:id="7"/>
      <w:r w:rsidRPr="00852074">
        <w:rPr>
          <w:rFonts w:eastAsia="SimSun"/>
          <w:lang w:eastAsia="zh-CN"/>
        </w:rPr>
        <w:t>3. Conclusion</w:t>
      </w:r>
    </w:p>
    <w:p w14:paraId="5012F9CB" w14:textId="620B3094" w:rsidR="00F3330E" w:rsidRDefault="006A5BA4" w:rsidP="00F3330E">
      <w:pPr>
        <w:jc w:val="both"/>
        <w:rPr>
          <w:lang w:eastAsia="zh-CN"/>
        </w:rPr>
      </w:pPr>
      <w:r w:rsidRPr="00852074">
        <w:rPr>
          <w:lang w:eastAsia="zh-CN"/>
        </w:rPr>
        <w:t xml:space="preserve">Based on the discussion in this paper, we make the following proposals. </w:t>
      </w:r>
      <w:bookmarkStart w:id="8" w:name="_Toc423020280"/>
      <w:bookmarkEnd w:id="8"/>
    </w:p>
    <w:p w14:paraId="395C4D3F" w14:textId="77777777" w:rsidR="00DE5AC1" w:rsidRPr="0042072D" w:rsidRDefault="00DE5AC1" w:rsidP="00DE5AC1">
      <w:pPr>
        <w:pStyle w:val="Proposal"/>
        <w:numPr>
          <w:ilvl w:val="0"/>
          <w:numId w:val="0"/>
        </w:numPr>
        <w:rPr>
          <w:rFonts w:eastAsia="SimSun"/>
          <w:lang w:eastAsia="zh-CN"/>
        </w:rPr>
      </w:pPr>
      <w:r>
        <w:rPr>
          <w:rFonts w:eastAsiaTheme="minorEastAsia"/>
          <w:bCs/>
          <w:lang w:eastAsia="zh-CN"/>
        </w:rPr>
        <w:t xml:space="preserve">Proposal 1: </w:t>
      </w:r>
      <w:r w:rsidRPr="00210253">
        <w:rPr>
          <w:rFonts w:eastAsiaTheme="minorEastAsia"/>
          <w:bCs/>
          <w:lang w:eastAsia="zh-CN"/>
        </w:rPr>
        <w:t>From</w:t>
      </w:r>
      <w:r>
        <w:rPr>
          <w:rFonts w:eastAsia="SimSun"/>
          <w:lang w:eastAsia="zh-CN"/>
        </w:rPr>
        <w:t xml:space="preserve"> RAN2 point of view, it’s not expected that </w:t>
      </w:r>
      <w:r w:rsidRPr="003B3186">
        <w:rPr>
          <w:rFonts w:eastAsia="SimSun"/>
          <w:lang w:eastAsia="zh-CN"/>
        </w:rPr>
        <w:t xml:space="preserve">the </w:t>
      </w:r>
      <w:r>
        <w:rPr>
          <w:rFonts w:eastAsia="SimSun"/>
          <w:lang w:eastAsia="zh-CN"/>
        </w:rPr>
        <w:t xml:space="preserve">paging </w:t>
      </w:r>
      <w:r w:rsidRPr="003B3186">
        <w:rPr>
          <w:rFonts w:eastAsia="SimSun"/>
          <w:lang w:eastAsia="zh-CN"/>
        </w:rPr>
        <w:t xml:space="preserve">PO-to-LO association configuration </w:t>
      </w:r>
      <w:r>
        <w:rPr>
          <w:rFonts w:eastAsia="SimSun"/>
          <w:lang w:eastAsia="zh-CN"/>
        </w:rPr>
        <w:t xml:space="preserve">will be changed often. Even if it happens, </w:t>
      </w:r>
      <w:r w:rsidRPr="001F39A1">
        <w:rPr>
          <w:rFonts w:eastAsiaTheme="minorEastAsia"/>
          <w:lang w:eastAsia="zh-CN"/>
        </w:rPr>
        <w:t>the PO-to-LO association configuration should be changed for all cells within the preconfigured area.</w:t>
      </w:r>
    </w:p>
    <w:p w14:paraId="1E4F85E3" w14:textId="77777777" w:rsidR="00DE5AC1" w:rsidRDefault="00DE5AC1" w:rsidP="00DE5AC1">
      <w:pPr>
        <w:spacing w:after="0"/>
        <w:rPr>
          <w:rFonts w:eastAsiaTheme="minorEastAsia"/>
          <w:b/>
        </w:rPr>
      </w:pPr>
      <w:r w:rsidRPr="00523189">
        <w:rPr>
          <w:rFonts w:eastAsiaTheme="minorEastAsia"/>
          <w:b/>
        </w:rPr>
        <w:t xml:space="preserve">Proposal </w:t>
      </w:r>
      <w:r>
        <w:rPr>
          <w:rFonts w:eastAsiaTheme="minorEastAsia"/>
          <w:b/>
        </w:rPr>
        <w:t>2</w:t>
      </w:r>
      <w:r w:rsidRPr="00523189">
        <w:rPr>
          <w:rFonts w:eastAsiaTheme="minorEastAsia"/>
          <w:b/>
        </w:rPr>
        <w:t>:</w:t>
      </w:r>
      <w:r>
        <w:rPr>
          <w:rFonts w:eastAsiaTheme="minorEastAsia"/>
          <w:b/>
        </w:rPr>
        <w:t xml:space="preserve"> UE can send UAI to the network indicating to disable the LP-WUS </w:t>
      </w:r>
      <w:r w:rsidRPr="00E11DCD">
        <w:rPr>
          <w:rFonts w:eastAsiaTheme="minorEastAsia"/>
          <w:b/>
        </w:rPr>
        <w:t xml:space="preserve">functionality </w:t>
      </w:r>
      <w:r>
        <w:rPr>
          <w:rFonts w:eastAsiaTheme="minorEastAsia"/>
          <w:b/>
        </w:rPr>
        <w:t xml:space="preserve">or </w:t>
      </w:r>
      <w:r w:rsidRPr="006125A6">
        <w:rPr>
          <w:rFonts w:eastAsiaTheme="minorEastAsia"/>
          <w:b/>
        </w:rPr>
        <w:t xml:space="preserve">whether the LP-WUS can be </w:t>
      </w:r>
      <w:r>
        <w:rPr>
          <w:rFonts w:eastAsiaTheme="minorEastAsia"/>
          <w:b/>
        </w:rPr>
        <w:t>enabled</w:t>
      </w:r>
      <w:r w:rsidRPr="006125A6">
        <w:rPr>
          <w:rFonts w:eastAsiaTheme="minorEastAsia"/>
          <w:b/>
        </w:rPr>
        <w:t xml:space="preserve"> again</w:t>
      </w:r>
      <w:r>
        <w:rPr>
          <w:rFonts w:eastAsiaTheme="minorEastAsia"/>
          <w:b/>
        </w:rPr>
        <w:t>. The condition for UAI transmission can be discussed:</w:t>
      </w:r>
    </w:p>
    <w:p w14:paraId="6BD00531" w14:textId="77777777" w:rsidR="00DE5AC1" w:rsidRDefault="00DE5AC1" w:rsidP="00DE5AC1">
      <w:pPr>
        <w:pStyle w:val="ListParagraph"/>
        <w:numPr>
          <w:ilvl w:val="0"/>
          <w:numId w:val="32"/>
        </w:numPr>
        <w:spacing w:after="0"/>
        <w:ind w:firstLineChars="0"/>
        <w:rPr>
          <w:rFonts w:eastAsia="SimSun"/>
          <w:b/>
          <w:lang w:eastAsia="zh-CN"/>
        </w:rPr>
      </w:pPr>
      <w:r w:rsidRPr="00DD032C">
        <w:rPr>
          <w:rFonts w:eastAsia="SimSun"/>
          <w:b/>
          <w:lang w:eastAsia="zh-CN"/>
        </w:rPr>
        <w:t>Option 1: up to UE implementation, without additional trigger conditions/thresholds</w:t>
      </w:r>
      <w:r>
        <w:rPr>
          <w:rFonts w:eastAsia="SimSun"/>
          <w:b/>
          <w:lang w:eastAsia="zh-CN"/>
        </w:rPr>
        <w:t>;</w:t>
      </w:r>
    </w:p>
    <w:p w14:paraId="26641DB1" w14:textId="77777777" w:rsidR="00DE5AC1" w:rsidRPr="00DD032C" w:rsidRDefault="00DE5AC1" w:rsidP="00DE5AC1">
      <w:pPr>
        <w:pStyle w:val="ListParagraph"/>
        <w:numPr>
          <w:ilvl w:val="0"/>
          <w:numId w:val="32"/>
        </w:numPr>
        <w:ind w:firstLineChars="0"/>
        <w:rPr>
          <w:rFonts w:eastAsia="SimSun"/>
          <w:b/>
          <w:lang w:eastAsia="zh-CN"/>
        </w:rPr>
      </w:pPr>
      <w:r>
        <w:rPr>
          <w:rFonts w:eastAsia="SimSun"/>
          <w:b/>
          <w:lang w:eastAsia="zh-CN"/>
        </w:rPr>
        <w:t xml:space="preserve">Option 2: defining </w:t>
      </w:r>
      <w:r w:rsidRPr="00DD032C">
        <w:rPr>
          <w:rFonts w:eastAsia="SimSun"/>
          <w:b/>
          <w:lang w:eastAsia="zh-CN"/>
        </w:rPr>
        <w:t>trigger threshold</w:t>
      </w:r>
      <w:r>
        <w:rPr>
          <w:rFonts w:eastAsia="SimSun"/>
          <w:b/>
          <w:lang w:eastAsia="zh-CN"/>
        </w:rPr>
        <w:t>(</w:t>
      </w:r>
      <w:r w:rsidRPr="00DD032C">
        <w:rPr>
          <w:rFonts w:eastAsia="SimSun"/>
          <w:b/>
          <w:lang w:eastAsia="zh-CN"/>
        </w:rPr>
        <w:t>s</w:t>
      </w:r>
      <w:r>
        <w:rPr>
          <w:rFonts w:eastAsia="SimSun"/>
          <w:b/>
          <w:lang w:eastAsia="zh-CN"/>
        </w:rPr>
        <w:t xml:space="preserve">) (e.g., above the configured </w:t>
      </w:r>
      <w:r w:rsidRPr="00DD032C">
        <w:rPr>
          <w:rFonts w:eastAsia="SimSun"/>
          <w:b/>
          <w:lang w:eastAsia="zh-CN"/>
        </w:rPr>
        <w:t>threshold</w:t>
      </w:r>
      <w:r>
        <w:rPr>
          <w:rFonts w:eastAsia="SimSun"/>
          <w:b/>
          <w:lang w:eastAsia="zh-CN"/>
        </w:rPr>
        <w:t>(</w:t>
      </w:r>
      <w:r w:rsidRPr="00DD032C">
        <w:rPr>
          <w:rFonts w:eastAsia="SimSun"/>
          <w:b/>
          <w:lang w:eastAsia="zh-CN"/>
        </w:rPr>
        <w:t>s</w:t>
      </w:r>
      <w:r>
        <w:rPr>
          <w:rFonts w:eastAsia="SimSun"/>
          <w:b/>
          <w:lang w:eastAsia="zh-CN"/>
        </w:rPr>
        <w:t>)) without additional RAN1/4 impacts.</w:t>
      </w:r>
    </w:p>
    <w:p w14:paraId="2A35FF00" w14:textId="77777777" w:rsidR="006A5BA4" w:rsidRPr="00852074" w:rsidRDefault="006A5BA4" w:rsidP="006A5BA4">
      <w:pPr>
        <w:pStyle w:val="Heading1"/>
      </w:pPr>
      <w:r w:rsidRPr="00852074">
        <w:t>4. Reference</w:t>
      </w:r>
    </w:p>
    <w:bookmarkEnd w:id="1"/>
    <w:p w14:paraId="5BEE1FE7" w14:textId="11E8B8C7" w:rsidR="009D5D62" w:rsidRDefault="009D5D62" w:rsidP="009D5D62">
      <w:pPr>
        <w:pStyle w:val="ListParagraph"/>
        <w:numPr>
          <w:ilvl w:val="0"/>
          <w:numId w:val="9"/>
        </w:numPr>
        <w:ind w:firstLineChars="0"/>
        <w:rPr>
          <w:lang w:eastAsia="zh-CN"/>
        </w:rPr>
      </w:pPr>
      <w:r w:rsidRPr="00147A32">
        <w:rPr>
          <w:lang w:eastAsia="zh-CN"/>
        </w:rPr>
        <w:t>R3-255941</w:t>
      </w:r>
      <w:r>
        <w:rPr>
          <w:lang w:eastAsia="zh-CN"/>
        </w:rPr>
        <w:t xml:space="preserve"> </w:t>
      </w:r>
      <w:r w:rsidRPr="007618E8">
        <w:rPr>
          <w:lang w:eastAsia="zh-CN"/>
        </w:rPr>
        <w:t>LS on allocation of CN assigned subgroup ID for LP-WUS</w:t>
      </w:r>
      <w:r>
        <w:rPr>
          <w:lang w:eastAsia="zh-CN"/>
        </w:rPr>
        <w:t>, RAN3</w:t>
      </w:r>
      <w:r w:rsidR="00EE491C">
        <w:rPr>
          <w:lang w:eastAsia="zh-CN"/>
        </w:rPr>
        <w:t>.</w:t>
      </w:r>
    </w:p>
    <w:p w14:paraId="291F9DE9" w14:textId="65EDCA42" w:rsidR="00AF5B03" w:rsidRDefault="005056DC" w:rsidP="00963045">
      <w:pPr>
        <w:pStyle w:val="ListParagraph"/>
        <w:numPr>
          <w:ilvl w:val="0"/>
          <w:numId w:val="9"/>
        </w:numPr>
        <w:ind w:firstLineChars="0"/>
        <w:rPr>
          <w:lang w:eastAsia="zh-CN"/>
        </w:rPr>
      </w:pPr>
      <w:r w:rsidRPr="005056DC">
        <w:rPr>
          <w:lang w:eastAsia="zh-CN"/>
        </w:rPr>
        <w:t>S2-2509834</w:t>
      </w:r>
      <w:r w:rsidR="0031249B">
        <w:rPr>
          <w:lang w:eastAsia="zh-CN"/>
        </w:rPr>
        <w:t xml:space="preserve"> </w:t>
      </w:r>
      <w:r w:rsidR="001E652C" w:rsidRPr="001E652C">
        <w:rPr>
          <w:lang w:eastAsia="zh-CN"/>
        </w:rPr>
        <w:t>Reply LS on allocation of CN assigned subgroup ID for LP-WUS</w:t>
      </w:r>
      <w:r w:rsidR="001E652C">
        <w:rPr>
          <w:lang w:eastAsia="zh-CN"/>
        </w:rPr>
        <w:t>, SA2</w:t>
      </w:r>
      <w:r w:rsidR="00EE491C">
        <w:rPr>
          <w:lang w:eastAsia="zh-CN"/>
        </w:rPr>
        <w:t>.</w:t>
      </w:r>
    </w:p>
    <w:p w14:paraId="71BE400E" w14:textId="7FECE42A" w:rsidR="00EE491C" w:rsidRPr="00AC138E" w:rsidRDefault="00EE491C" w:rsidP="00963045">
      <w:pPr>
        <w:pStyle w:val="ListParagraph"/>
        <w:numPr>
          <w:ilvl w:val="0"/>
          <w:numId w:val="9"/>
        </w:numPr>
        <w:ind w:firstLineChars="0"/>
        <w:rPr>
          <w:lang w:eastAsia="zh-CN"/>
        </w:rPr>
      </w:pPr>
      <w:r w:rsidRPr="00EE491C">
        <w:rPr>
          <w:lang w:eastAsia="zh-CN"/>
        </w:rPr>
        <w:t>R2-2507331</w:t>
      </w:r>
      <w:r>
        <w:rPr>
          <w:lang w:eastAsia="zh-CN"/>
        </w:rPr>
        <w:t xml:space="preserve">, </w:t>
      </w:r>
      <w:r w:rsidRPr="00EE491C">
        <w:rPr>
          <w:lang w:eastAsia="zh-CN"/>
        </w:rPr>
        <w:t>[H050][H053][H054][H055] Discussion on LP-WUS RILs</w:t>
      </w:r>
      <w:r>
        <w:rPr>
          <w:lang w:eastAsia="zh-CN"/>
        </w:rPr>
        <w:t xml:space="preserve">, </w:t>
      </w:r>
      <w:r w:rsidRPr="00EE491C">
        <w:rPr>
          <w:lang w:eastAsia="zh-CN"/>
        </w:rPr>
        <w:t>Huawei, HiSilicon</w:t>
      </w:r>
      <w:r>
        <w:rPr>
          <w:lang w:eastAsia="zh-CN"/>
        </w:rPr>
        <w:t>.</w:t>
      </w:r>
    </w:p>
    <w:sectPr w:rsidR="00EE491C" w:rsidRPr="00AC138E"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96721" w14:textId="77777777" w:rsidR="009B70A3" w:rsidRDefault="009B70A3">
      <w:r>
        <w:separator/>
      </w:r>
    </w:p>
  </w:endnote>
  <w:endnote w:type="continuationSeparator" w:id="0">
    <w:p w14:paraId="5481614A" w14:textId="77777777" w:rsidR="009B70A3" w:rsidRDefault="009B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A847" w14:textId="77777777" w:rsidR="009B70A3" w:rsidRDefault="009B70A3">
      <w:r>
        <w:separator/>
      </w:r>
    </w:p>
  </w:footnote>
  <w:footnote w:type="continuationSeparator" w:id="0">
    <w:p w14:paraId="57049E97" w14:textId="77777777" w:rsidR="009B70A3" w:rsidRDefault="009B7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45B478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F1F5BDA"/>
    <w:multiLevelType w:val="hybridMultilevel"/>
    <w:tmpl w:val="FDC2A4EE"/>
    <w:lvl w:ilvl="0" w:tplc="63D2CF44">
      <w:start w:val="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84E03"/>
    <w:multiLevelType w:val="hybridMultilevel"/>
    <w:tmpl w:val="4D5E7178"/>
    <w:lvl w:ilvl="0" w:tplc="FFFFFFFF">
      <w:numFmt w:val="bullet"/>
      <w:lvlText w:val="-"/>
      <w:lvlJc w:val="left"/>
      <w:pPr>
        <w:ind w:left="440" w:hanging="440"/>
      </w:pPr>
      <w:rPr>
        <w:rFonts w:ascii="Arial" w:eastAsia="SimSun" w:hAnsi="Arial" w:cs="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6BF2825C">
      <w:numFmt w:val="bullet"/>
      <w:lvlText w:val="-"/>
      <w:lvlJc w:val="left"/>
      <w:pPr>
        <w:ind w:left="1760" w:hanging="440"/>
      </w:pPr>
      <w:rPr>
        <w:rFonts w:ascii="Arial" w:eastAsia="SimSun"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5267374"/>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954BDD"/>
    <w:multiLevelType w:val="hybridMultilevel"/>
    <w:tmpl w:val="9DE020FE"/>
    <w:lvl w:ilvl="0" w:tplc="1FBA983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C711725"/>
    <w:multiLevelType w:val="hybridMultilevel"/>
    <w:tmpl w:val="1F14BE48"/>
    <w:lvl w:ilvl="0" w:tplc="63D2CF44">
      <w:start w:val="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8F25A69"/>
    <w:multiLevelType w:val="hybridMultilevel"/>
    <w:tmpl w:val="51FCA5DA"/>
    <w:lvl w:ilvl="0" w:tplc="4ED8029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460EA0"/>
    <w:multiLevelType w:val="hybridMultilevel"/>
    <w:tmpl w:val="6456BAE6"/>
    <w:lvl w:ilvl="0" w:tplc="6BF2825C">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5D24065"/>
    <w:multiLevelType w:val="hybridMultilevel"/>
    <w:tmpl w:val="30E2A1DE"/>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A70FE6"/>
    <w:multiLevelType w:val="hybridMultilevel"/>
    <w:tmpl w:val="C5E8F7DE"/>
    <w:lvl w:ilvl="0" w:tplc="96D4ACA4">
      <w:numFmt w:val="bullet"/>
      <w:lvlText w:val="-"/>
      <w:lvlJc w:val="left"/>
      <w:pPr>
        <w:ind w:left="360" w:hanging="360"/>
      </w:pPr>
      <w:rPr>
        <w:rFonts w:ascii="Calibri" w:eastAsia="SimSun"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5" w15:restartNumberingAfterBreak="0">
    <w:nsid w:val="7FA93F70"/>
    <w:multiLevelType w:val="hybridMultilevel"/>
    <w:tmpl w:val="E9249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4"/>
  </w:num>
  <w:num w:numId="4">
    <w:abstractNumId w:val="16"/>
  </w:num>
  <w:num w:numId="5">
    <w:abstractNumId w:val="1"/>
  </w:num>
  <w:num w:numId="6">
    <w:abstractNumId w:val="4"/>
  </w:num>
  <w:num w:numId="7">
    <w:abstractNumId w:val="10"/>
  </w:num>
  <w:num w:numId="8">
    <w:abstractNumId w:val="12"/>
  </w:num>
  <w:num w:numId="9">
    <w:abstractNumId w:val="5"/>
  </w:num>
  <w:num w:numId="10">
    <w:abstractNumId w:val="6"/>
  </w:num>
  <w:num w:numId="11">
    <w:abstractNumId w:val="23"/>
  </w:num>
  <w:num w:numId="12">
    <w:abstractNumId w:val="7"/>
  </w:num>
  <w:num w:numId="13">
    <w:abstractNumId w:val="19"/>
  </w:num>
  <w:num w:numId="14">
    <w:abstractNumId w:val="0"/>
  </w:num>
  <w:num w:numId="15">
    <w:abstractNumId w:val="22"/>
  </w:num>
  <w:num w:numId="16">
    <w:abstractNumId w:val="8"/>
  </w:num>
  <w:num w:numId="17">
    <w:abstractNumId w:val="15"/>
  </w:num>
  <w:num w:numId="18">
    <w:abstractNumId w:val="21"/>
  </w:num>
  <w:num w:numId="19">
    <w:abstractNumId w:val="7"/>
    <w:lvlOverride w:ilvl="0">
      <w:startOverride w:val="1"/>
    </w:lvlOverride>
  </w:num>
  <w:num w:numId="20">
    <w:abstractNumId w:val="7"/>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 w:numId="24">
    <w:abstractNumId w:val="20"/>
  </w:num>
  <w:num w:numId="25">
    <w:abstractNumId w:val="9"/>
  </w:num>
  <w:num w:numId="26">
    <w:abstractNumId w:val="7"/>
  </w:num>
  <w:num w:numId="27">
    <w:abstractNumId w:val="7"/>
  </w:num>
  <w:num w:numId="28">
    <w:abstractNumId w:val="11"/>
  </w:num>
  <w:num w:numId="29">
    <w:abstractNumId w:val="7"/>
  </w:num>
  <w:num w:numId="30">
    <w:abstractNumId w:val="7"/>
  </w:num>
  <w:num w:numId="31">
    <w:abstractNumId w:val="7"/>
  </w:num>
  <w:num w:numId="32">
    <w:abstractNumId w:val="18"/>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0A10"/>
    <w:rsid w:val="00001041"/>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128"/>
    <w:rsid w:val="000044DA"/>
    <w:rsid w:val="00004A90"/>
    <w:rsid w:val="0000567F"/>
    <w:rsid w:val="00005A0F"/>
    <w:rsid w:val="00005B3F"/>
    <w:rsid w:val="0000613E"/>
    <w:rsid w:val="000065A8"/>
    <w:rsid w:val="000068C4"/>
    <w:rsid w:val="00006A86"/>
    <w:rsid w:val="00006AA0"/>
    <w:rsid w:val="00006B8B"/>
    <w:rsid w:val="00006CD4"/>
    <w:rsid w:val="00007955"/>
    <w:rsid w:val="00007ACD"/>
    <w:rsid w:val="00007BA5"/>
    <w:rsid w:val="00007EAB"/>
    <w:rsid w:val="000100F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4EF"/>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67A"/>
    <w:rsid w:val="000277E5"/>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586"/>
    <w:rsid w:val="00032711"/>
    <w:rsid w:val="00032AB8"/>
    <w:rsid w:val="00033000"/>
    <w:rsid w:val="00033716"/>
    <w:rsid w:val="00033EC1"/>
    <w:rsid w:val="0003406B"/>
    <w:rsid w:val="0003419C"/>
    <w:rsid w:val="0003461E"/>
    <w:rsid w:val="000346B7"/>
    <w:rsid w:val="00034AD8"/>
    <w:rsid w:val="00034CC6"/>
    <w:rsid w:val="000357E9"/>
    <w:rsid w:val="00035CB3"/>
    <w:rsid w:val="00035E59"/>
    <w:rsid w:val="00035E6F"/>
    <w:rsid w:val="000368F1"/>
    <w:rsid w:val="000371F3"/>
    <w:rsid w:val="00037328"/>
    <w:rsid w:val="00037B33"/>
    <w:rsid w:val="00037B79"/>
    <w:rsid w:val="0004079F"/>
    <w:rsid w:val="00040B64"/>
    <w:rsid w:val="000410D0"/>
    <w:rsid w:val="0004127F"/>
    <w:rsid w:val="0004180F"/>
    <w:rsid w:val="000421A6"/>
    <w:rsid w:val="000421C4"/>
    <w:rsid w:val="000429F6"/>
    <w:rsid w:val="00042A86"/>
    <w:rsid w:val="00042FEB"/>
    <w:rsid w:val="000430A1"/>
    <w:rsid w:val="000433B6"/>
    <w:rsid w:val="00043617"/>
    <w:rsid w:val="0004386C"/>
    <w:rsid w:val="000439E1"/>
    <w:rsid w:val="00043BC5"/>
    <w:rsid w:val="000442D9"/>
    <w:rsid w:val="00044412"/>
    <w:rsid w:val="0004442C"/>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3771"/>
    <w:rsid w:val="000537C1"/>
    <w:rsid w:val="00053A3A"/>
    <w:rsid w:val="00053EDA"/>
    <w:rsid w:val="0005476A"/>
    <w:rsid w:val="0005479A"/>
    <w:rsid w:val="00054CEB"/>
    <w:rsid w:val="00054F5D"/>
    <w:rsid w:val="000550F8"/>
    <w:rsid w:val="0005516F"/>
    <w:rsid w:val="0005518A"/>
    <w:rsid w:val="000553BB"/>
    <w:rsid w:val="00055471"/>
    <w:rsid w:val="000554E2"/>
    <w:rsid w:val="000556AA"/>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517"/>
    <w:rsid w:val="00062629"/>
    <w:rsid w:val="000627E7"/>
    <w:rsid w:val="00062A3B"/>
    <w:rsid w:val="00062BBF"/>
    <w:rsid w:val="00062C04"/>
    <w:rsid w:val="00062F97"/>
    <w:rsid w:val="00063B16"/>
    <w:rsid w:val="00064173"/>
    <w:rsid w:val="00064363"/>
    <w:rsid w:val="00064ABC"/>
    <w:rsid w:val="00064D25"/>
    <w:rsid w:val="00065024"/>
    <w:rsid w:val="000651DD"/>
    <w:rsid w:val="000655EF"/>
    <w:rsid w:val="0006565A"/>
    <w:rsid w:val="0006575F"/>
    <w:rsid w:val="00065D3A"/>
    <w:rsid w:val="00065F18"/>
    <w:rsid w:val="00065F6B"/>
    <w:rsid w:val="000660EB"/>
    <w:rsid w:val="00066291"/>
    <w:rsid w:val="00066684"/>
    <w:rsid w:val="00066EF6"/>
    <w:rsid w:val="00067294"/>
    <w:rsid w:val="000674DE"/>
    <w:rsid w:val="000677E8"/>
    <w:rsid w:val="00067B9D"/>
    <w:rsid w:val="00070403"/>
    <w:rsid w:val="00070CDD"/>
    <w:rsid w:val="0007119C"/>
    <w:rsid w:val="000714ED"/>
    <w:rsid w:val="00071AD1"/>
    <w:rsid w:val="00071CB4"/>
    <w:rsid w:val="00072295"/>
    <w:rsid w:val="000729CB"/>
    <w:rsid w:val="00072EDF"/>
    <w:rsid w:val="0007343F"/>
    <w:rsid w:val="000737BB"/>
    <w:rsid w:val="00073859"/>
    <w:rsid w:val="00073C97"/>
    <w:rsid w:val="00073E8E"/>
    <w:rsid w:val="00074D25"/>
    <w:rsid w:val="00075247"/>
    <w:rsid w:val="000755F5"/>
    <w:rsid w:val="000757D1"/>
    <w:rsid w:val="00075832"/>
    <w:rsid w:val="000759F7"/>
    <w:rsid w:val="00075BE8"/>
    <w:rsid w:val="00075CE4"/>
    <w:rsid w:val="00075E3D"/>
    <w:rsid w:val="00076202"/>
    <w:rsid w:val="00076363"/>
    <w:rsid w:val="0007663E"/>
    <w:rsid w:val="00076E9F"/>
    <w:rsid w:val="0007754F"/>
    <w:rsid w:val="00077E29"/>
    <w:rsid w:val="000800E2"/>
    <w:rsid w:val="00080DF2"/>
    <w:rsid w:val="00080E00"/>
    <w:rsid w:val="0008112D"/>
    <w:rsid w:val="000812D6"/>
    <w:rsid w:val="00081C37"/>
    <w:rsid w:val="00081F98"/>
    <w:rsid w:val="000828AC"/>
    <w:rsid w:val="0008297B"/>
    <w:rsid w:val="00082A0A"/>
    <w:rsid w:val="00083024"/>
    <w:rsid w:val="000832CF"/>
    <w:rsid w:val="000833D8"/>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867"/>
    <w:rsid w:val="00086917"/>
    <w:rsid w:val="00086B96"/>
    <w:rsid w:val="00086BC4"/>
    <w:rsid w:val="00086DFE"/>
    <w:rsid w:val="00087237"/>
    <w:rsid w:val="0008724B"/>
    <w:rsid w:val="000875F3"/>
    <w:rsid w:val="000878B1"/>
    <w:rsid w:val="00087EE9"/>
    <w:rsid w:val="00087FCE"/>
    <w:rsid w:val="0009046A"/>
    <w:rsid w:val="000912E1"/>
    <w:rsid w:val="00091874"/>
    <w:rsid w:val="000918C5"/>
    <w:rsid w:val="0009264C"/>
    <w:rsid w:val="00092ABA"/>
    <w:rsid w:val="00092C34"/>
    <w:rsid w:val="000936F1"/>
    <w:rsid w:val="00093E22"/>
    <w:rsid w:val="00094829"/>
    <w:rsid w:val="00094B65"/>
    <w:rsid w:val="00094C41"/>
    <w:rsid w:val="00095381"/>
    <w:rsid w:val="00095652"/>
    <w:rsid w:val="0009591B"/>
    <w:rsid w:val="0009599F"/>
    <w:rsid w:val="00095E20"/>
    <w:rsid w:val="00095F3C"/>
    <w:rsid w:val="000962F1"/>
    <w:rsid w:val="000964DF"/>
    <w:rsid w:val="0009653E"/>
    <w:rsid w:val="00096C9D"/>
    <w:rsid w:val="0009719F"/>
    <w:rsid w:val="000973C3"/>
    <w:rsid w:val="00097434"/>
    <w:rsid w:val="00097477"/>
    <w:rsid w:val="00097518"/>
    <w:rsid w:val="00097585"/>
    <w:rsid w:val="0009762D"/>
    <w:rsid w:val="00097726"/>
    <w:rsid w:val="00097964"/>
    <w:rsid w:val="00097992"/>
    <w:rsid w:val="00097EDE"/>
    <w:rsid w:val="00097FD1"/>
    <w:rsid w:val="000A0171"/>
    <w:rsid w:val="000A0206"/>
    <w:rsid w:val="000A0D1C"/>
    <w:rsid w:val="000A10EB"/>
    <w:rsid w:val="000A1835"/>
    <w:rsid w:val="000A187E"/>
    <w:rsid w:val="000A1C1B"/>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DDD"/>
    <w:rsid w:val="000A5F8F"/>
    <w:rsid w:val="000A689E"/>
    <w:rsid w:val="000A6C5F"/>
    <w:rsid w:val="000A6CBD"/>
    <w:rsid w:val="000A6E24"/>
    <w:rsid w:val="000A713C"/>
    <w:rsid w:val="000A743C"/>
    <w:rsid w:val="000B04DA"/>
    <w:rsid w:val="000B04FD"/>
    <w:rsid w:val="000B0B95"/>
    <w:rsid w:val="000B136B"/>
    <w:rsid w:val="000B1390"/>
    <w:rsid w:val="000B13E4"/>
    <w:rsid w:val="000B1410"/>
    <w:rsid w:val="000B23EC"/>
    <w:rsid w:val="000B2A10"/>
    <w:rsid w:val="000B3098"/>
    <w:rsid w:val="000B3117"/>
    <w:rsid w:val="000B417F"/>
    <w:rsid w:val="000B4726"/>
    <w:rsid w:val="000B4789"/>
    <w:rsid w:val="000B48A6"/>
    <w:rsid w:val="000B4B4A"/>
    <w:rsid w:val="000B5087"/>
    <w:rsid w:val="000B54C1"/>
    <w:rsid w:val="000B5774"/>
    <w:rsid w:val="000B5AE1"/>
    <w:rsid w:val="000B5DCF"/>
    <w:rsid w:val="000B5F7E"/>
    <w:rsid w:val="000B65E8"/>
    <w:rsid w:val="000B6798"/>
    <w:rsid w:val="000B684D"/>
    <w:rsid w:val="000B689A"/>
    <w:rsid w:val="000B7004"/>
    <w:rsid w:val="000B78CC"/>
    <w:rsid w:val="000B7D3F"/>
    <w:rsid w:val="000B7E61"/>
    <w:rsid w:val="000B7F20"/>
    <w:rsid w:val="000C00E1"/>
    <w:rsid w:val="000C027D"/>
    <w:rsid w:val="000C06BB"/>
    <w:rsid w:val="000C06F7"/>
    <w:rsid w:val="000C0BF8"/>
    <w:rsid w:val="000C14A0"/>
    <w:rsid w:val="000C1846"/>
    <w:rsid w:val="000C1E2F"/>
    <w:rsid w:val="000C1FD1"/>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931"/>
    <w:rsid w:val="000C7BC0"/>
    <w:rsid w:val="000D0344"/>
    <w:rsid w:val="000D0AED"/>
    <w:rsid w:val="000D1AC4"/>
    <w:rsid w:val="000D20EF"/>
    <w:rsid w:val="000D23EB"/>
    <w:rsid w:val="000D2A7E"/>
    <w:rsid w:val="000D3498"/>
    <w:rsid w:val="000D358C"/>
    <w:rsid w:val="000D3744"/>
    <w:rsid w:val="000D3764"/>
    <w:rsid w:val="000D3B23"/>
    <w:rsid w:val="000D3CEB"/>
    <w:rsid w:val="000D3CF9"/>
    <w:rsid w:val="000D4255"/>
    <w:rsid w:val="000D45A0"/>
    <w:rsid w:val="000D468C"/>
    <w:rsid w:val="000D49A9"/>
    <w:rsid w:val="000D4BC9"/>
    <w:rsid w:val="000D4C1B"/>
    <w:rsid w:val="000D588D"/>
    <w:rsid w:val="000D5C24"/>
    <w:rsid w:val="000D5EC9"/>
    <w:rsid w:val="000D6695"/>
    <w:rsid w:val="000D704D"/>
    <w:rsid w:val="000D7401"/>
    <w:rsid w:val="000D7528"/>
    <w:rsid w:val="000D7985"/>
    <w:rsid w:val="000D7B1E"/>
    <w:rsid w:val="000D7B73"/>
    <w:rsid w:val="000E02F8"/>
    <w:rsid w:val="000E0ADB"/>
    <w:rsid w:val="000E0F38"/>
    <w:rsid w:val="000E0FE9"/>
    <w:rsid w:val="000E13C9"/>
    <w:rsid w:val="000E17A8"/>
    <w:rsid w:val="000E1EB4"/>
    <w:rsid w:val="000E1FF4"/>
    <w:rsid w:val="000E213A"/>
    <w:rsid w:val="000E237A"/>
    <w:rsid w:val="000E29C7"/>
    <w:rsid w:val="000E2A1B"/>
    <w:rsid w:val="000E2E4F"/>
    <w:rsid w:val="000E301C"/>
    <w:rsid w:val="000E315F"/>
    <w:rsid w:val="000E3278"/>
    <w:rsid w:val="000E3370"/>
    <w:rsid w:val="000E33C3"/>
    <w:rsid w:val="000E347E"/>
    <w:rsid w:val="000E39E1"/>
    <w:rsid w:val="000E3EBB"/>
    <w:rsid w:val="000E4329"/>
    <w:rsid w:val="000E4B11"/>
    <w:rsid w:val="000E4D63"/>
    <w:rsid w:val="000E4ED7"/>
    <w:rsid w:val="000E4FA7"/>
    <w:rsid w:val="000E53DA"/>
    <w:rsid w:val="000E558F"/>
    <w:rsid w:val="000E5672"/>
    <w:rsid w:val="000E5FCD"/>
    <w:rsid w:val="000E68E8"/>
    <w:rsid w:val="000E6BDC"/>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7DB"/>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218"/>
    <w:rsid w:val="001053B5"/>
    <w:rsid w:val="00105668"/>
    <w:rsid w:val="001057EE"/>
    <w:rsid w:val="00105BF1"/>
    <w:rsid w:val="0010634F"/>
    <w:rsid w:val="001064C2"/>
    <w:rsid w:val="0010691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78D"/>
    <w:rsid w:val="00112869"/>
    <w:rsid w:val="00112C1D"/>
    <w:rsid w:val="001133CF"/>
    <w:rsid w:val="00113571"/>
    <w:rsid w:val="00113728"/>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C1E"/>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ACB"/>
    <w:rsid w:val="00131EA5"/>
    <w:rsid w:val="0013204A"/>
    <w:rsid w:val="00132491"/>
    <w:rsid w:val="00132625"/>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E9A"/>
    <w:rsid w:val="001373C2"/>
    <w:rsid w:val="0013747D"/>
    <w:rsid w:val="00137861"/>
    <w:rsid w:val="00140231"/>
    <w:rsid w:val="00140232"/>
    <w:rsid w:val="00140312"/>
    <w:rsid w:val="0014087A"/>
    <w:rsid w:val="00141333"/>
    <w:rsid w:val="00141915"/>
    <w:rsid w:val="00141CCB"/>
    <w:rsid w:val="00141DD6"/>
    <w:rsid w:val="001425DF"/>
    <w:rsid w:val="00142DD8"/>
    <w:rsid w:val="0014332F"/>
    <w:rsid w:val="0014344D"/>
    <w:rsid w:val="00143B34"/>
    <w:rsid w:val="00143C80"/>
    <w:rsid w:val="001443DD"/>
    <w:rsid w:val="00144534"/>
    <w:rsid w:val="001445BB"/>
    <w:rsid w:val="00144AA6"/>
    <w:rsid w:val="00144E70"/>
    <w:rsid w:val="00144E97"/>
    <w:rsid w:val="001452E0"/>
    <w:rsid w:val="00145968"/>
    <w:rsid w:val="00145A5A"/>
    <w:rsid w:val="00145F54"/>
    <w:rsid w:val="0014638D"/>
    <w:rsid w:val="00146825"/>
    <w:rsid w:val="00147606"/>
    <w:rsid w:val="001476D8"/>
    <w:rsid w:val="001479A4"/>
    <w:rsid w:val="00147A32"/>
    <w:rsid w:val="00147BBA"/>
    <w:rsid w:val="00147FE7"/>
    <w:rsid w:val="0015093A"/>
    <w:rsid w:val="00150FD5"/>
    <w:rsid w:val="00151391"/>
    <w:rsid w:val="00152608"/>
    <w:rsid w:val="00152611"/>
    <w:rsid w:val="001533B4"/>
    <w:rsid w:val="00153BDB"/>
    <w:rsid w:val="00153CD0"/>
    <w:rsid w:val="001540FA"/>
    <w:rsid w:val="00154277"/>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0AFD"/>
    <w:rsid w:val="0017100B"/>
    <w:rsid w:val="00171575"/>
    <w:rsid w:val="00171F68"/>
    <w:rsid w:val="00172385"/>
    <w:rsid w:val="0017259C"/>
    <w:rsid w:val="00172628"/>
    <w:rsid w:val="00172C8A"/>
    <w:rsid w:val="001733B1"/>
    <w:rsid w:val="00173507"/>
    <w:rsid w:val="00173522"/>
    <w:rsid w:val="00173936"/>
    <w:rsid w:val="00174328"/>
    <w:rsid w:val="001743FF"/>
    <w:rsid w:val="0017450B"/>
    <w:rsid w:val="00174708"/>
    <w:rsid w:val="001749FE"/>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93C"/>
    <w:rsid w:val="00177DB3"/>
    <w:rsid w:val="00177ED9"/>
    <w:rsid w:val="0018017B"/>
    <w:rsid w:val="00180A7D"/>
    <w:rsid w:val="00181069"/>
    <w:rsid w:val="00181122"/>
    <w:rsid w:val="00182256"/>
    <w:rsid w:val="00182A7F"/>
    <w:rsid w:val="001834D6"/>
    <w:rsid w:val="00183C0B"/>
    <w:rsid w:val="00183FA8"/>
    <w:rsid w:val="001841EB"/>
    <w:rsid w:val="001845FD"/>
    <w:rsid w:val="00184E91"/>
    <w:rsid w:val="00184EF7"/>
    <w:rsid w:val="001851A8"/>
    <w:rsid w:val="001858D3"/>
    <w:rsid w:val="00185A40"/>
    <w:rsid w:val="00185A41"/>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49"/>
    <w:rsid w:val="001A047D"/>
    <w:rsid w:val="001A047F"/>
    <w:rsid w:val="001A0B32"/>
    <w:rsid w:val="001A1B64"/>
    <w:rsid w:val="001A1B88"/>
    <w:rsid w:val="001A1EC7"/>
    <w:rsid w:val="001A1F92"/>
    <w:rsid w:val="001A2382"/>
    <w:rsid w:val="001A2855"/>
    <w:rsid w:val="001A2E36"/>
    <w:rsid w:val="001A2F18"/>
    <w:rsid w:val="001A34F0"/>
    <w:rsid w:val="001A35B4"/>
    <w:rsid w:val="001A38C1"/>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6E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BC5"/>
    <w:rsid w:val="001C2DD3"/>
    <w:rsid w:val="001C2DD4"/>
    <w:rsid w:val="001C2F9E"/>
    <w:rsid w:val="001C2FC8"/>
    <w:rsid w:val="001C37C7"/>
    <w:rsid w:val="001C3998"/>
    <w:rsid w:val="001C3CB5"/>
    <w:rsid w:val="001C4874"/>
    <w:rsid w:val="001C4A8B"/>
    <w:rsid w:val="001C5309"/>
    <w:rsid w:val="001C5838"/>
    <w:rsid w:val="001C597B"/>
    <w:rsid w:val="001C59BD"/>
    <w:rsid w:val="001C5F62"/>
    <w:rsid w:val="001C6466"/>
    <w:rsid w:val="001C6B8E"/>
    <w:rsid w:val="001C6FB6"/>
    <w:rsid w:val="001C70D3"/>
    <w:rsid w:val="001C751E"/>
    <w:rsid w:val="001C7813"/>
    <w:rsid w:val="001C7CDC"/>
    <w:rsid w:val="001D03A3"/>
    <w:rsid w:val="001D0902"/>
    <w:rsid w:val="001D0B88"/>
    <w:rsid w:val="001D17A5"/>
    <w:rsid w:val="001D1842"/>
    <w:rsid w:val="001D1EAA"/>
    <w:rsid w:val="001D2346"/>
    <w:rsid w:val="001D2477"/>
    <w:rsid w:val="001D2965"/>
    <w:rsid w:val="001D2995"/>
    <w:rsid w:val="001D2A14"/>
    <w:rsid w:val="001D2AF9"/>
    <w:rsid w:val="001D2E06"/>
    <w:rsid w:val="001D326D"/>
    <w:rsid w:val="001D3722"/>
    <w:rsid w:val="001D4697"/>
    <w:rsid w:val="001D4B95"/>
    <w:rsid w:val="001D4FA8"/>
    <w:rsid w:val="001D504E"/>
    <w:rsid w:val="001D6763"/>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405"/>
    <w:rsid w:val="001E35AF"/>
    <w:rsid w:val="001E3784"/>
    <w:rsid w:val="001E3CC6"/>
    <w:rsid w:val="001E3D22"/>
    <w:rsid w:val="001E3DB4"/>
    <w:rsid w:val="001E3E29"/>
    <w:rsid w:val="001E3FBC"/>
    <w:rsid w:val="001E41F3"/>
    <w:rsid w:val="001E4AA3"/>
    <w:rsid w:val="001E4D67"/>
    <w:rsid w:val="001E4EA6"/>
    <w:rsid w:val="001E50E2"/>
    <w:rsid w:val="001E52E1"/>
    <w:rsid w:val="001E5AC1"/>
    <w:rsid w:val="001E5B5B"/>
    <w:rsid w:val="001E6065"/>
    <w:rsid w:val="001E6070"/>
    <w:rsid w:val="001E64BD"/>
    <w:rsid w:val="001E652C"/>
    <w:rsid w:val="001E7450"/>
    <w:rsid w:val="001E754B"/>
    <w:rsid w:val="001E7C70"/>
    <w:rsid w:val="001E7C88"/>
    <w:rsid w:val="001E7D40"/>
    <w:rsid w:val="001F0201"/>
    <w:rsid w:val="001F066C"/>
    <w:rsid w:val="001F0CA1"/>
    <w:rsid w:val="001F0DCB"/>
    <w:rsid w:val="001F11AD"/>
    <w:rsid w:val="001F11BF"/>
    <w:rsid w:val="001F12BB"/>
    <w:rsid w:val="001F1941"/>
    <w:rsid w:val="001F1A1C"/>
    <w:rsid w:val="001F2538"/>
    <w:rsid w:val="001F2CFC"/>
    <w:rsid w:val="001F30BA"/>
    <w:rsid w:val="001F3526"/>
    <w:rsid w:val="001F370D"/>
    <w:rsid w:val="001F373F"/>
    <w:rsid w:val="001F39A1"/>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30E"/>
    <w:rsid w:val="0020341C"/>
    <w:rsid w:val="002035E8"/>
    <w:rsid w:val="00203903"/>
    <w:rsid w:val="00203947"/>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903"/>
    <w:rsid w:val="00207A90"/>
    <w:rsid w:val="00207BC8"/>
    <w:rsid w:val="00207BE4"/>
    <w:rsid w:val="00207DDE"/>
    <w:rsid w:val="00207E7D"/>
    <w:rsid w:val="00210056"/>
    <w:rsid w:val="0021005D"/>
    <w:rsid w:val="002101F8"/>
    <w:rsid w:val="00210253"/>
    <w:rsid w:val="0021033B"/>
    <w:rsid w:val="00210728"/>
    <w:rsid w:val="002107B2"/>
    <w:rsid w:val="0021160E"/>
    <w:rsid w:val="00211A10"/>
    <w:rsid w:val="00211D3C"/>
    <w:rsid w:val="00212022"/>
    <w:rsid w:val="00212510"/>
    <w:rsid w:val="00212651"/>
    <w:rsid w:val="00212987"/>
    <w:rsid w:val="00212C63"/>
    <w:rsid w:val="00212F45"/>
    <w:rsid w:val="002131F6"/>
    <w:rsid w:val="00213244"/>
    <w:rsid w:val="0021374B"/>
    <w:rsid w:val="002142A2"/>
    <w:rsid w:val="002144BB"/>
    <w:rsid w:val="0021459F"/>
    <w:rsid w:val="00214991"/>
    <w:rsid w:val="00214A78"/>
    <w:rsid w:val="00214E3D"/>
    <w:rsid w:val="00214EAE"/>
    <w:rsid w:val="00215482"/>
    <w:rsid w:val="00215AA1"/>
    <w:rsid w:val="00215CA4"/>
    <w:rsid w:val="00215F1A"/>
    <w:rsid w:val="002162E0"/>
    <w:rsid w:val="002165CE"/>
    <w:rsid w:val="0021689C"/>
    <w:rsid w:val="0021694E"/>
    <w:rsid w:val="00217038"/>
    <w:rsid w:val="0021763C"/>
    <w:rsid w:val="00217F2E"/>
    <w:rsid w:val="0022029D"/>
    <w:rsid w:val="00220485"/>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6E"/>
    <w:rsid w:val="002261DC"/>
    <w:rsid w:val="002263AA"/>
    <w:rsid w:val="002264B3"/>
    <w:rsid w:val="00226AF5"/>
    <w:rsid w:val="00226DBD"/>
    <w:rsid w:val="00227018"/>
    <w:rsid w:val="00227551"/>
    <w:rsid w:val="002277A5"/>
    <w:rsid w:val="00227CEF"/>
    <w:rsid w:val="00230C84"/>
    <w:rsid w:val="00230CBC"/>
    <w:rsid w:val="00230EE2"/>
    <w:rsid w:val="00230F2A"/>
    <w:rsid w:val="0023112E"/>
    <w:rsid w:val="002313BF"/>
    <w:rsid w:val="00231C57"/>
    <w:rsid w:val="00231E54"/>
    <w:rsid w:val="002321E8"/>
    <w:rsid w:val="002322F7"/>
    <w:rsid w:val="002322FC"/>
    <w:rsid w:val="00232308"/>
    <w:rsid w:val="002323C1"/>
    <w:rsid w:val="002324F5"/>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6705"/>
    <w:rsid w:val="0023683D"/>
    <w:rsid w:val="002368BD"/>
    <w:rsid w:val="002370FE"/>
    <w:rsid w:val="002376A3"/>
    <w:rsid w:val="002379A1"/>
    <w:rsid w:val="00237A20"/>
    <w:rsid w:val="00240472"/>
    <w:rsid w:val="002408A2"/>
    <w:rsid w:val="00240E7C"/>
    <w:rsid w:val="00241129"/>
    <w:rsid w:val="00241957"/>
    <w:rsid w:val="00241AD4"/>
    <w:rsid w:val="00242CC8"/>
    <w:rsid w:val="0024335F"/>
    <w:rsid w:val="002437AA"/>
    <w:rsid w:val="00243B26"/>
    <w:rsid w:val="00243BC1"/>
    <w:rsid w:val="00243E79"/>
    <w:rsid w:val="0024403B"/>
    <w:rsid w:val="00244332"/>
    <w:rsid w:val="00244F8E"/>
    <w:rsid w:val="00245042"/>
    <w:rsid w:val="00245071"/>
    <w:rsid w:val="00245921"/>
    <w:rsid w:val="00245B23"/>
    <w:rsid w:val="00245CEA"/>
    <w:rsid w:val="00245D17"/>
    <w:rsid w:val="00246DE8"/>
    <w:rsid w:val="00247171"/>
    <w:rsid w:val="002472EE"/>
    <w:rsid w:val="002479AA"/>
    <w:rsid w:val="002479D4"/>
    <w:rsid w:val="00247CF8"/>
    <w:rsid w:val="00247DC1"/>
    <w:rsid w:val="00250011"/>
    <w:rsid w:val="0025022A"/>
    <w:rsid w:val="00250854"/>
    <w:rsid w:val="00250B2E"/>
    <w:rsid w:val="00250D8D"/>
    <w:rsid w:val="0025228F"/>
    <w:rsid w:val="00252BEC"/>
    <w:rsid w:val="00252EFE"/>
    <w:rsid w:val="00252F0D"/>
    <w:rsid w:val="002530BE"/>
    <w:rsid w:val="0025347C"/>
    <w:rsid w:val="002536BD"/>
    <w:rsid w:val="00253701"/>
    <w:rsid w:val="00253E55"/>
    <w:rsid w:val="002542ED"/>
    <w:rsid w:val="00254321"/>
    <w:rsid w:val="0025493D"/>
    <w:rsid w:val="00254A05"/>
    <w:rsid w:val="00254A30"/>
    <w:rsid w:val="00254B1B"/>
    <w:rsid w:val="0025587B"/>
    <w:rsid w:val="00255AEF"/>
    <w:rsid w:val="00255C18"/>
    <w:rsid w:val="002563B9"/>
    <w:rsid w:val="00256EA4"/>
    <w:rsid w:val="002570EB"/>
    <w:rsid w:val="00257195"/>
    <w:rsid w:val="00257380"/>
    <w:rsid w:val="00257737"/>
    <w:rsid w:val="002578D8"/>
    <w:rsid w:val="002607D3"/>
    <w:rsid w:val="00260E12"/>
    <w:rsid w:val="002613A5"/>
    <w:rsid w:val="002613B6"/>
    <w:rsid w:val="00261C63"/>
    <w:rsid w:val="00262356"/>
    <w:rsid w:val="00263015"/>
    <w:rsid w:val="0026356D"/>
    <w:rsid w:val="00263D34"/>
    <w:rsid w:val="0026413F"/>
    <w:rsid w:val="00264474"/>
    <w:rsid w:val="002646D8"/>
    <w:rsid w:val="00264AF9"/>
    <w:rsid w:val="00265018"/>
    <w:rsid w:val="002650DE"/>
    <w:rsid w:val="0026522C"/>
    <w:rsid w:val="002657F5"/>
    <w:rsid w:val="00265B6A"/>
    <w:rsid w:val="00265CF6"/>
    <w:rsid w:val="00265FDD"/>
    <w:rsid w:val="00266233"/>
    <w:rsid w:val="00266C08"/>
    <w:rsid w:val="002670EE"/>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2B4"/>
    <w:rsid w:val="0028062F"/>
    <w:rsid w:val="002808AD"/>
    <w:rsid w:val="002809AF"/>
    <w:rsid w:val="00280FEC"/>
    <w:rsid w:val="0028139B"/>
    <w:rsid w:val="0028176E"/>
    <w:rsid w:val="00281EB0"/>
    <w:rsid w:val="0028228B"/>
    <w:rsid w:val="002829A8"/>
    <w:rsid w:val="00282A9F"/>
    <w:rsid w:val="00283435"/>
    <w:rsid w:val="0028376C"/>
    <w:rsid w:val="00283AD6"/>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74"/>
    <w:rsid w:val="002959FF"/>
    <w:rsid w:val="00295A59"/>
    <w:rsid w:val="00295BF6"/>
    <w:rsid w:val="00295C05"/>
    <w:rsid w:val="00295D94"/>
    <w:rsid w:val="002962CA"/>
    <w:rsid w:val="002965C0"/>
    <w:rsid w:val="00296BA4"/>
    <w:rsid w:val="00296D5D"/>
    <w:rsid w:val="00296F9C"/>
    <w:rsid w:val="00297B45"/>
    <w:rsid w:val="00297BF3"/>
    <w:rsid w:val="00297CE3"/>
    <w:rsid w:val="00297E6B"/>
    <w:rsid w:val="00297FD9"/>
    <w:rsid w:val="002A08F0"/>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F54"/>
    <w:rsid w:val="002B1152"/>
    <w:rsid w:val="002B1C9E"/>
    <w:rsid w:val="002B1E85"/>
    <w:rsid w:val="002B20EA"/>
    <w:rsid w:val="002B27BF"/>
    <w:rsid w:val="002B29EA"/>
    <w:rsid w:val="002B3197"/>
    <w:rsid w:val="002B37A8"/>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90A"/>
    <w:rsid w:val="002B7A1B"/>
    <w:rsid w:val="002B7E42"/>
    <w:rsid w:val="002C00CC"/>
    <w:rsid w:val="002C0368"/>
    <w:rsid w:val="002C043E"/>
    <w:rsid w:val="002C094E"/>
    <w:rsid w:val="002C0977"/>
    <w:rsid w:val="002C0B33"/>
    <w:rsid w:val="002C0BC6"/>
    <w:rsid w:val="002C1060"/>
    <w:rsid w:val="002C1461"/>
    <w:rsid w:val="002C1A11"/>
    <w:rsid w:val="002C1A5B"/>
    <w:rsid w:val="002C1B80"/>
    <w:rsid w:val="002C24E5"/>
    <w:rsid w:val="002C28CD"/>
    <w:rsid w:val="002C28E7"/>
    <w:rsid w:val="002C2DFF"/>
    <w:rsid w:val="002C353F"/>
    <w:rsid w:val="002C3AFA"/>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A87"/>
    <w:rsid w:val="002C6E51"/>
    <w:rsid w:val="002C7216"/>
    <w:rsid w:val="002C735C"/>
    <w:rsid w:val="002C73CF"/>
    <w:rsid w:val="002C7984"/>
    <w:rsid w:val="002C7B02"/>
    <w:rsid w:val="002C7F7A"/>
    <w:rsid w:val="002D0B00"/>
    <w:rsid w:val="002D1917"/>
    <w:rsid w:val="002D1C91"/>
    <w:rsid w:val="002D1D19"/>
    <w:rsid w:val="002D2244"/>
    <w:rsid w:val="002D24AA"/>
    <w:rsid w:val="002D28DE"/>
    <w:rsid w:val="002D2931"/>
    <w:rsid w:val="002D2D38"/>
    <w:rsid w:val="002D306E"/>
    <w:rsid w:val="002D32AD"/>
    <w:rsid w:val="002D330E"/>
    <w:rsid w:val="002D3445"/>
    <w:rsid w:val="002D3545"/>
    <w:rsid w:val="002D381D"/>
    <w:rsid w:val="002D3A54"/>
    <w:rsid w:val="002D3F6E"/>
    <w:rsid w:val="002D4229"/>
    <w:rsid w:val="002D4826"/>
    <w:rsid w:val="002D4B06"/>
    <w:rsid w:val="002D4DCF"/>
    <w:rsid w:val="002D4E05"/>
    <w:rsid w:val="002D5161"/>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5FD"/>
    <w:rsid w:val="002E2C04"/>
    <w:rsid w:val="002E2C3E"/>
    <w:rsid w:val="002E2D78"/>
    <w:rsid w:val="002E2E06"/>
    <w:rsid w:val="002E2EC4"/>
    <w:rsid w:val="002E3EF6"/>
    <w:rsid w:val="002E4216"/>
    <w:rsid w:val="002E46CA"/>
    <w:rsid w:val="002E4C5F"/>
    <w:rsid w:val="002E51E2"/>
    <w:rsid w:val="002E55C9"/>
    <w:rsid w:val="002E5A45"/>
    <w:rsid w:val="002E5E1A"/>
    <w:rsid w:val="002E5E8D"/>
    <w:rsid w:val="002E69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374"/>
    <w:rsid w:val="002F2590"/>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300091"/>
    <w:rsid w:val="003001D0"/>
    <w:rsid w:val="00300749"/>
    <w:rsid w:val="00300E79"/>
    <w:rsid w:val="0030113D"/>
    <w:rsid w:val="003011F0"/>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6EB"/>
    <w:rsid w:val="00304A0B"/>
    <w:rsid w:val="0030508B"/>
    <w:rsid w:val="00305282"/>
    <w:rsid w:val="00305706"/>
    <w:rsid w:val="00305BD4"/>
    <w:rsid w:val="00305E46"/>
    <w:rsid w:val="00305EE5"/>
    <w:rsid w:val="00305EE9"/>
    <w:rsid w:val="00305F0C"/>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49B"/>
    <w:rsid w:val="0031269B"/>
    <w:rsid w:val="00312856"/>
    <w:rsid w:val="00312F9C"/>
    <w:rsid w:val="003131FA"/>
    <w:rsid w:val="0031354F"/>
    <w:rsid w:val="00313653"/>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1354"/>
    <w:rsid w:val="0032143F"/>
    <w:rsid w:val="0032146D"/>
    <w:rsid w:val="0032159B"/>
    <w:rsid w:val="00321BB3"/>
    <w:rsid w:val="00321DD4"/>
    <w:rsid w:val="003220B0"/>
    <w:rsid w:val="00322226"/>
    <w:rsid w:val="00322605"/>
    <w:rsid w:val="00322BF9"/>
    <w:rsid w:val="0032312E"/>
    <w:rsid w:val="003232A3"/>
    <w:rsid w:val="003232B1"/>
    <w:rsid w:val="00323D85"/>
    <w:rsid w:val="00323EA8"/>
    <w:rsid w:val="003240EE"/>
    <w:rsid w:val="0032479B"/>
    <w:rsid w:val="00324972"/>
    <w:rsid w:val="00324AA0"/>
    <w:rsid w:val="00324E7A"/>
    <w:rsid w:val="00325769"/>
    <w:rsid w:val="00325B85"/>
    <w:rsid w:val="00326166"/>
    <w:rsid w:val="003262DF"/>
    <w:rsid w:val="0032681D"/>
    <w:rsid w:val="00326C1A"/>
    <w:rsid w:val="00327112"/>
    <w:rsid w:val="00327377"/>
    <w:rsid w:val="00327A2D"/>
    <w:rsid w:val="00327C4D"/>
    <w:rsid w:val="00327C80"/>
    <w:rsid w:val="00330566"/>
    <w:rsid w:val="00330C1A"/>
    <w:rsid w:val="0033143D"/>
    <w:rsid w:val="003314D8"/>
    <w:rsid w:val="00331538"/>
    <w:rsid w:val="00331B01"/>
    <w:rsid w:val="00331D74"/>
    <w:rsid w:val="00332825"/>
    <w:rsid w:val="00332AFA"/>
    <w:rsid w:val="00332B0C"/>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954"/>
    <w:rsid w:val="00336A7E"/>
    <w:rsid w:val="0033703D"/>
    <w:rsid w:val="003371C6"/>
    <w:rsid w:val="00337C2D"/>
    <w:rsid w:val="00337D1A"/>
    <w:rsid w:val="003400F7"/>
    <w:rsid w:val="00340262"/>
    <w:rsid w:val="00340FC5"/>
    <w:rsid w:val="00341115"/>
    <w:rsid w:val="0034177F"/>
    <w:rsid w:val="00341D71"/>
    <w:rsid w:val="00341DCC"/>
    <w:rsid w:val="00341DE5"/>
    <w:rsid w:val="00342173"/>
    <w:rsid w:val="00342196"/>
    <w:rsid w:val="00342483"/>
    <w:rsid w:val="00342A3B"/>
    <w:rsid w:val="00342D32"/>
    <w:rsid w:val="00342E26"/>
    <w:rsid w:val="003436A3"/>
    <w:rsid w:val="00343735"/>
    <w:rsid w:val="00343AD2"/>
    <w:rsid w:val="00343AF6"/>
    <w:rsid w:val="00343B77"/>
    <w:rsid w:val="00343C94"/>
    <w:rsid w:val="00343DE1"/>
    <w:rsid w:val="00343E30"/>
    <w:rsid w:val="00343FB8"/>
    <w:rsid w:val="00344504"/>
    <w:rsid w:val="00344600"/>
    <w:rsid w:val="00344AFC"/>
    <w:rsid w:val="003452B6"/>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1F6F"/>
    <w:rsid w:val="00352706"/>
    <w:rsid w:val="0035277B"/>
    <w:rsid w:val="00352A6B"/>
    <w:rsid w:val="00352A76"/>
    <w:rsid w:val="00352D2D"/>
    <w:rsid w:val="0035301A"/>
    <w:rsid w:val="00353360"/>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9E"/>
    <w:rsid w:val="00355E3A"/>
    <w:rsid w:val="00355E72"/>
    <w:rsid w:val="003561A9"/>
    <w:rsid w:val="00356DF7"/>
    <w:rsid w:val="00356E20"/>
    <w:rsid w:val="0035702F"/>
    <w:rsid w:val="003570ED"/>
    <w:rsid w:val="00357A1A"/>
    <w:rsid w:val="00357AEB"/>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5228"/>
    <w:rsid w:val="00365EF1"/>
    <w:rsid w:val="0036657D"/>
    <w:rsid w:val="00366FA1"/>
    <w:rsid w:val="00367757"/>
    <w:rsid w:val="00367F19"/>
    <w:rsid w:val="0037004C"/>
    <w:rsid w:val="00370096"/>
    <w:rsid w:val="0037024F"/>
    <w:rsid w:val="003703CB"/>
    <w:rsid w:val="003704D4"/>
    <w:rsid w:val="0037052C"/>
    <w:rsid w:val="0037086B"/>
    <w:rsid w:val="00370C2C"/>
    <w:rsid w:val="0037119B"/>
    <w:rsid w:val="00371244"/>
    <w:rsid w:val="003713A6"/>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77"/>
    <w:rsid w:val="003801DF"/>
    <w:rsid w:val="00380440"/>
    <w:rsid w:val="003804F5"/>
    <w:rsid w:val="00380EBB"/>
    <w:rsid w:val="00381992"/>
    <w:rsid w:val="003819DC"/>
    <w:rsid w:val="00381BB8"/>
    <w:rsid w:val="00381C0D"/>
    <w:rsid w:val="00381C3D"/>
    <w:rsid w:val="00381F6C"/>
    <w:rsid w:val="003826CA"/>
    <w:rsid w:val="003827D2"/>
    <w:rsid w:val="00382A82"/>
    <w:rsid w:val="00382B41"/>
    <w:rsid w:val="00382E3D"/>
    <w:rsid w:val="00382FD7"/>
    <w:rsid w:val="00383339"/>
    <w:rsid w:val="003836E5"/>
    <w:rsid w:val="00383951"/>
    <w:rsid w:val="003840CD"/>
    <w:rsid w:val="00384193"/>
    <w:rsid w:val="0038433B"/>
    <w:rsid w:val="00384513"/>
    <w:rsid w:val="003848DE"/>
    <w:rsid w:val="00384A79"/>
    <w:rsid w:val="00384EED"/>
    <w:rsid w:val="003852F4"/>
    <w:rsid w:val="003862C3"/>
    <w:rsid w:val="003866CF"/>
    <w:rsid w:val="0038691E"/>
    <w:rsid w:val="0038704F"/>
    <w:rsid w:val="0038731D"/>
    <w:rsid w:val="00387365"/>
    <w:rsid w:val="00387985"/>
    <w:rsid w:val="00387B66"/>
    <w:rsid w:val="00387B98"/>
    <w:rsid w:val="00390659"/>
    <w:rsid w:val="0039074C"/>
    <w:rsid w:val="00390EDA"/>
    <w:rsid w:val="0039123C"/>
    <w:rsid w:val="003917C6"/>
    <w:rsid w:val="00391BE3"/>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4D"/>
    <w:rsid w:val="003961FB"/>
    <w:rsid w:val="00396450"/>
    <w:rsid w:val="003967CC"/>
    <w:rsid w:val="003967DB"/>
    <w:rsid w:val="00396D90"/>
    <w:rsid w:val="003972C7"/>
    <w:rsid w:val="003972FD"/>
    <w:rsid w:val="0039766F"/>
    <w:rsid w:val="00397B50"/>
    <w:rsid w:val="00397BAC"/>
    <w:rsid w:val="003A0613"/>
    <w:rsid w:val="003A0C8F"/>
    <w:rsid w:val="003A1056"/>
    <w:rsid w:val="003A1439"/>
    <w:rsid w:val="003A1679"/>
    <w:rsid w:val="003A2E9C"/>
    <w:rsid w:val="003A35F1"/>
    <w:rsid w:val="003A38B6"/>
    <w:rsid w:val="003A3D91"/>
    <w:rsid w:val="003A3E6A"/>
    <w:rsid w:val="003A412F"/>
    <w:rsid w:val="003A41E4"/>
    <w:rsid w:val="003A4C33"/>
    <w:rsid w:val="003A4FE1"/>
    <w:rsid w:val="003A557A"/>
    <w:rsid w:val="003A5679"/>
    <w:rsid w:val="003A5D99"/>
    <w:rsid w:val="003A664C"/>
    <w:rsid w:val="003A6D6C"/>
    <w:rsid w:val="003A73AC"/>
    <w:rsid w:val="003B0222"/>
    <w:rsid w:val="003B02D7"/>
    <w:rsid w:val="003B0BE9"/>
    <w:rsid w:val="003B0E9D"/>
    <w:rsid w:val="003B0F69"/>
    <w:rsid w:val="003B1322"/>
    <w:rsid w:val="003B14DD"/>
    <w:rsid w:val="003B1DC3"/>
    <w:rsid w:val="003B2339"/>
    <w:rsid w:val="003B2531"/>
    <w:rsid w:val="003B2A93"/>
    <w:rsid w:val="003B2E9A"/>
    <w:rsid w:val="003B3117"/>
    <w:rsid w:val="003B3186"/>
    <w:rsid w:val="003B3377"/>
    <w:rsid w:val="003B3D22"/>
    <w:rsid w:val="003B4863"/>
    <w:rsid w:val="003B52DF"/>
    <w:rsid w:val="003B5800"/>
    <w:rsid w:val="003B593C"/>
    <w:rsid w:val="003B6938"/>
    <w:rsid w:val="003B6FB3"/>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8D2"/>
    <w:rsid w:val="003C4C53"/>
    <w:rsid w:val="003C4CFC"/>
    <w:rsid w:val="003C5141"/>
    <w:rsid w:val="003C5549"/>
    <w:rsid w:val="003C5588"/>
    <w:rsid w:val="003C5613"/>
    <w:rsid w:val="003C5917"/>
    <w:rsid w:val="003C5C47"/>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A72"/>
    <w:rsid w:val="003F1DA4"/>
    <w:rsid w:val="003F21A6"/>
    <w:rsid w:val="003F2306"/>
    <w:rsid w:val="003F2433"/>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3F7FF4"/>
    <w:rsid w:val="00400A93"/>
    <w:rsid w:val="00400E34"/>
    <w:rsid w:val="00400F44"/>
    <w:rsid w:val="004010CE"/>
    <w:rsid w:val="004011D8"/>
    <w:rsid w:val="004013D0"/>
    <w:rsid w:val="00401438"/>
    <w:rsid w:val="004017CD"/>
    <w:rsid w:val="00401DEE"/>
    <w:rsid w:val="00401F06"/>
    <w:rsid w:val="0040255F"/>
    <w:rsid w:val="00403DBB"/>
    <w:rsid w:val="00404F8B"/>
    <w:rsid w:val="004053CA"/>
    <w:rsid w:val="00405A27"/>
    <w:rsid w:val="004061C4"/>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72D"/>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4C0E"/>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2AD"/>
    <w:rsid w:val="004378EF"/>
    <w:rsid w:val="00437A99"/>
    <w:rsid w:val="00437EB1"/>
    <w:rsid w:val="0044016F"/>
    <w:rsid w:val="0044020A"/>
    <w:rsid w:val="0044020F"/>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855"/>
    <w:rsid w:val="00446BB1"/>
    <w:rsid w:val="00446C6A"/>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AB2"/>
    <w:rsid w:val="00451B5A"/>
    <w:rsid w:val="0045202D"/>
    <w:rsid w:val="004526A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1DD"/>
    <w:rsid w:val="00460269"/>
    <w:rsid w:val="004602DF"/>
    <w:rsid w:val="0046031B"/>
    <w:rsid w:val="0046056E"/>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DC"/>
    <w:rsid w:val="00464C18"/>
    <w:rsid w:val="00464D13"/>
    <w:rsid w:val="0046568E"/>
    <w:rsid w:val="004656E6"/>
    <w:rsid w:val="00465B5D"/>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0676"/>
    <w:rsid w:val="004712E8"/>
    <w:rsid w:val="0047197D"/>
    <w:rsid w:val="00471C06"/>
    <w:rsid w:val="00471EFF"/>
    <w:rsid w:val="00472352"/>
    <w:rsid w:val="004724D0"/>
    <w:rsid w:val="00472A74"/>
    <w:rsid w:val="00472BD1"/>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EB6"/>
    <w:rsid w:val="00483CA7"/>
    <w:rsid w:val="00483D3E"/>
    <w:rsid w:val="00483ED7"/>
    <w:rsid w:val="0048411B"/>
    <w:rsid w:val="004845CF"/>
    <w:rsid w:val="004849E9"/>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315"/>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2057"/>
    <w:rsid w:val="004A2527"/>
    <w:rsid w:val="004A2589"/>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A68"/>
    <w:rsid w:val="004A4C04"/>
    <w:rsid w:val="004A4F5E"/>
    <w:rsid w:val="004A58B2"/>
    <w:rsid w:val="004A5C6A"/>
    <w:rsid w:val="004A5DBE"/>
    <w:rsid w:val="004A6318"/>
    <w:rsid w:val="004A66C7"/>
    <w:rsid w:val="004A6835"/>
    <w:rsid w:val="004A6DC5"/>
    <w:rsid w:val="004A6E92"/>
    <w:rsid w:val="004A715A"/>
    <w:rsid w:val="004A724B"/>
    <w:rsid w:val="004A73CF"/>
    <w:rsid w:val="004A762C"/>
    <w:rsid w:val="004A772F"/>
    <w:rsid w:val="004A775C"/>
    <w:rsid w:val="004A7971"/>
    <w:rsid w:val="004A7BF2"/>
    <w:rsid w:val="004A7C06"/>
    <w:rsid w:val="004A7E8D"/>
    <w:rsid w:val="004A7FD7"/>
    <w:rsid w:val="004B04CA"/>
    <w:rsid w:val="004B06FD"/>
    <w:rsid w:val="004B083C"/>
    <w:rsid w:val="004B1713"/>
    <w:rsid w:val="004B1E47"/>
    <w:rsid w:val="004B1ED4"/>
    <w:rsid w:val="004B2087"/>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4066"/>
    <w:rsid w:val="004C41C6"/>
    <w:rsid w:val="004C4481"/>
    <w:rsid w:val="004C4865"/>
    <w:rsid w:val="004C4AE2"/>
    <w:rsid w:val="004C4D9A"/>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024"/>
    <w:rsid w:val="004D447E"/>
    <w:rsid w:val="004D491E"/>
    <w:rsid w:val="004D4B2C"/>
    <w:rsid w:val="004D4FC6"/>
    <w:rsid w:val="004D503F"/>
    <w:rsid w:val="004D55F4"/>
    <w:rsid w:val="004D5606"/>
    <w:rsid w:val="004D5A24"/>
    <w:rsid w:val="004D5AEB"/>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625"/>
    <w:rsid w:val="004E0714"/>
    <w:rsid w:val="004E0916"/>
    <w:rsid w:val="004E0E21"/>
    <w:rsid w:val="004E1083"/>
    <w:rsid w:val="004E118E"/>
    <w:rsid w:val="004E155D"/>
    <w:rsid w:val="004E1D68"/>
    <w:rsid w:val="004E1DD1"/>
    <w:rsid w:val="004E22D6"/>
    <w:rsid w:val="004E2494"/>
    <w:rsid w:val="004E4011"/>
    <w:rsid w:val="004E5ABC"/>
    <w:rsid w:val="004E5D29"/>
    <w:rsid w:val="004E60EF"/>
    <w:rsid w:val="004E6920"/>
    <w:rsid w:val="004E6AF5"/>
    <w:rsid w:val="004E6B03"/>
    <w:rsid w:val="004E6CA5"/>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E42"/>
    <w:rsid w:val="004F60A9"/>
    <w:rsid w:val="004F60EA"/>
    <w:rsid w:val="004F6211"/>
    <w:rsid w:val="004F6473"/>
    <w:rsid w:val="004F6715"/>
    <w:rsid w:val="004F68E8"/>
    <w:rsid w:val="004F6942"/>
    <w:rsid w:val="004F6C91"/>
    <w:rsid w:val="004F6F3D"/>
    <w:rsid w:val="004F73A5"/>
    <w:rsid w:val="004F76F4"/>
    <w:rsid w:val="004F7C0C"/>
    <w:rsid w:val="005000B2"/>
    <w:rsid w:val="005006D9"/>
    <w:rsid w:val="00500937"/>
    <w:rsid w:val="005009F6"/>
    <w:rsid w:val="00500E54"/>
    <w:rsid w:val="00500FD1"/>
    <w:rsid w:val="00501087"/>
    <w:rsid w:val="00501A7D"/>
    <w:rsid w:val="0050261F"/>
    <w:rsid w:val="00502CE9"/>
    <w:rsid w:val="00503502"/>
    <w:rsid w:val="00503992"/>
    <w:rsid w:val="00504270"/>
    <w:rsid w:val="005043C3"/>
    <w:rsid w:val="00504499"/>
    <w:rsid w:val="00504802"/>
    <w:rsid w:val="005048F1"/>
    <w:rsid w:val="00504978"/>
    <w:rsid w:val="00504ABB"/>
    <w:rsid w:val="00504B4F"/>
    <w:rsid w:val="00504E75"/>
    <w:rsid w:val="00504FC9"/>
    <w:rsid w:val="005052CB"/>
    <w:rsid w:val="005056DC"/>
    <w:rsid w:val="00505715"/>
    <w:rsid w:val="005058E9"/>
    <w:rsid w:val="00505E19"/>
    <w:rsid w:val="005067F8"/>
    <w:rsid w:val="00506CEC"/>
    <w:rsid w:val="00507271"/>
    <w:rsid w:val="005074AB"/>
    <w:rsid w:val="0050763B"/>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572"/>
    <w:rsid w:val="00514BA5"/>
    <w:rsid w:val="00514D26"/>
    <w:rsid w:val="00514D76"/>
    <w:rsid w:val="0051511C"/>
    <w:rsid w:val="00515DC1"/>
    <w:rsid w:val="00515F2F"/>
    <w:rsid w:val="00516344"/>
    <w:rsid w:val="00516435"/>
    <w:rsid w:val="005165B5"/>
    <w:rsid w:val="0051669C"/>
    <w:rsid w:val="0051671D"/>
    <w:rsid w:val="00516785"/>
    <w:rsid w:val="005167B7"/>
    <w:rsid w:val="00516808"/>
    <w:rsid w:val="00516ED0"/>
    <w:rsid w:val="00517163"/>
    <w:rsid w:val="00520152"/>
    <w:rsid w:val="00520228"/>
    <w:rsid w:val="005203B7"/>
    <w:rsid w:val="0052072E"/>
    <w:rsid w:val="005209DB"/>
    <w:rsid w:val="00520D8C"/>
    <w:rsid w:val="0052113E"/>
    <w:rsid w:val="005211F1"/>
    <w:rsid w:val="005212B3"/>
    <w:rsid w:val="0052154E"/>
    <w:rsid w:val="005217D9"/>
    <w:rsid w:val="005217E2"/>
    <w:rsid w:val="00521977"/>
    <w:rsid w:val="00521AFF"/>
    <w:rsid w:val="00522294"/>
    <w:rsid w:val="005223F3"/>
    <w:rsid w:val="005227B7"/>
    <w:rsid w:val="00522A48"/>
    <w:rsid w:val="00522CDE"/>
    <w:rsid w:val="00523067"/>
    <w:rsid w:val="00523857"/>
    <w:rsid w:val="00523B56"/>
    <w:rsid w:val="00523E98"/>
    <w:rsid w:val="00523EFA"/>
    <w:rsid w:val="00524256"/>
    <w:rsid w:val="005242AC"/>
    <w:rsid w:val="00524620"/>
    <w:rsid w:val="005248F3"/>
    <w:rsid w:val="00524BD8"/>
    <w:rsid w:val="00524EC4"/>
    <w:rsid w:val="005253ED"/>
    <w:rsid w:val="0052630C"/>
    <w:rsid w:val="0052663F"/>
    <w:rsid w:val="005266F6"/>
    <w:rsid w:val="00526804"/>
    <w:rsid w:val="00526805"/>
    <w:rsid w:val="00526838"/>
    <w:rsid w:val="00526910"/>
    <w:rsid w:val="00526A2F"/>
    <w:rsid w:val="00526A9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873"/>
    <w:rsid w:val="00532C9F"/>
    <w:rsid w:val="00532F2B"/>
    <w:rsid w:val="0053307A"/>
    <w:rsid w:val="005330EE"/>
    <w:rsid w:val="0053387E"/>
    <w:rsid w:val="005342BE"/>
    <w:rsid w:val="005342D9"/>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6CD"/>
    <w:rsid w:val="00541B09"/>
    <w:rsid w:val="00541D15"/>
    <w:rsid w:val="0054205E"/>
    <w:rsid w:val="00542189"/>
    <w:rsid w:val="005421D6"/>
    <w:rsid w:val="0054257B"/>
    <w:rsid w:val="00542F66"/>
    <w:rsid w:val="0054358F"/>
    <w:rsid w:val="00543C43"/>
    <w:rsid w:val="00543CBC"/>
    <w:rsid w:val="0054438E"/>
    <w:rsid w:val="005456E5"/>
    <w:rsid w:val="005458EF"/>
    <w:rsid w:val="00546205"/>
    <w:rsid w:val="00546EF4"/>
    <w:rsid w:val="00546F24"/>
    <w:rsid w:val="00546FAB"/>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7D2"/>
    <w:rsid w:val="00553B83"/>
    <w:rsid w:val="00554003"/>
    <w:rsid w:val="00554333"/>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2E43"/>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57A"/>
    <w:rsid w:val="00573C46"/>
    <w:rsid w:val="00573CE7"/>
    <w:rsid w:val="00573E45"/>
    <w:rsid w:val="0057426E"/>
    <w:rsid w:val="005743B5"/>
    <w:rsid w:val="00574434"/>
    <w:rsid w:val="005746B4"/>
    <w:rsid w:val="00575C14"/>
    <w:rsid w:val="005766DD"/>
    <w:rsid w:val="00576B52"/>
    <w:rsid w:val="005773E1"/>
    <w:rsid w:val="00577754"/>
    <w:rsid w:val="00577AF2"/>
    <w:rsid w:val="00580512"/>
    <w:rsid w:val="00580656"/>
    <w:rsid w:val="00580933"/>
    <w:rsid w:val="005809D6"/>
    <w:rsid w:val="0058102B"/>
    <w:rsid w:val="005810E0"/>
    <w:rsid w:val="00581A33"/>
    <w:rsid w:val="00581A8B"/>
    <w:rsid w:val="00581F9B"/>
    <w:rsid w:val="00583180"/>
    <w:rsid w:val="005831DD"/>
    <w:rsid w:val="005837E0"/>
    <w:rsid w:val="00583931"/>
    <w:rsid w:val="00583C2C"/>
    <w:rsid w:val="00583D3F"/>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7A9"/>
    <w:rsid w:val="00587CB8"/>
    <w:rsid w:val="00587FA2"/>
    <w:rsid w:val="005904C9"/>
    <w:rsid w:val="005905CE"/>
    <w:rsid w:val="005907DC"/>
    <w:rsid w:val="005909CE"/>
    <w:rsid w:val="00590A8E"/>
    <w:rsid w:val="00590E5F"/>
    <w:rsid w:val="005916EC"/>
    <w:rsid w:val="00591710"/>
    <w:rsid w:val="00591B83"/>
    <w:rsid w:val="00591B91"/>
    <w:rsid w:val="00591C9B"/>
    <w:rsid w:val="00592676"/>
    <w:rsid w:val="0059286D"/>
    <w:rsid w:val="005936AE"/>
    <w:rsid w:val="005936AF"/>
    <w:rsid w:val="005936CF"/>
    <w:rsid w:val="00593988"/>
    <w:rsid w:val="00593B84"/>
    <w:rsid w:val="00593BF9"/>
    <w:rsid w:val="00593D24"/>
    <w:rsid w:val="00594160"/>
    <w:rsid w:val="005944E5"/>
    <w:rsid w:val="00594F24"/>
    <w:rsid w:val="00595019"/>
    <w:rsid w:val="00596032"/>
    <w:rsid w:val="00596059"/>
    <w:rsid w:val="0059606E"/>
    <w:rsid w:val="0059611C"/>
    <w:rsid w:val="0059640F"/>
    <w:rsid w:val="00597607"/>
    <w:rsid w:val="00597834"/>
    <w:rsid w:val="00597A9C"/>
    <w:rsid w:val="00597B06"/>
    <w:rsid w:val="005A0407"/>
    <w:rsid w:val="005A0AC6"/>
    <w:rsid w:val="005A0ACC"/>
    <w:rsid w:val="005A0EB3"/>
    <w:rsid w:val="005A10BB"/>
    <w:rsid w:val="005A18FC"/>
    <w:rsid w:val="005A1C5D"/>
    <w:rsid w:val="005A1F68"/>
    <w:rsid w:val="005A236C"/>
    <w:rsid w:val="005A2662"/>
    <w:rsid w:val="005A2C0F"/>
    <w:rsid w:val="005A34E6"/>
    <w:rsid w:val="005A39DE"/>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313"/>
    <w:rsid w:val="005B0621"/>
    <w:rsid w:val="005B080B"/>
    <w:rsid w:val="005B08BE"/>
    <w:rsid w:val="005B0BB1"/>
    <w:rsid w:val="005B0E7C"/>
    <w:rsid w:val="005B142A"/>
    <w:rsid w:val="005B177F"/>
    <w:rsid w:val="005B17D5"/>
    <w:rsid w:val="005B19AB"/>
    <w:rsid w:val="005B21D8"/>
    <w:rsid w:val="005B286F"/>
    <w:rsid w:val="005B288E"/>
    <w:rsid w:val="005B2B1A"/>
    <w:rsid w:val="005B32D7"/>
    <w:rsid w:val="005B3490"/>
    <w:rsid w:val="005B36E8"/>
    <w:rsid w:val="005B3AFA"/>
    <w:rsid w:val="005B3D40"/>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12BC"/>
    <w:rsid w:val="005C1869"/>
    <w:rsid w:val="005C1CE6"/>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616A"/>
    <w:rsid w:val="005C714E"/>
    <w:rsid w:val="005C7656"/>
    <w:rsid w:val="005C7993"/>
    <w:rsid w:val="005C7C28"/>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2A4"/>
    <w:rsid w:val="005D2872"/>
    <w:rsid w:val="005D294C"/>
    <w:rsid w:val="005D2B81"/>
    <w:rsid w:val="005D2E91"/>
    <w:rsid w:val="005D2FB3"/>
    <w:rsid w:val="005D2FC8"/>
    <w:rsid w:val="005D34B6"/>
    <w:rsid w:val="005D3854"/>
    <w:rsid w:val="005D38FB"/>
    <w:rsid w:val="005D3F93"/>
    <w:rsid w:val="005D41B3"/>
    <w:rsid w:val="005D4338"/>
    <w:rsid w:val="005D4603"/>
    <w:rsid w:val="005D46A2"/>
    <w:rsid w:val="005D478C"/>
    <w:rsid w:val="005D5A2E"/>
    <w:rsid w:val="005D672A"/>
    <w:rsid w:val="005D6E00"/>
    <w:rsid w:val="005D6E9A"/>
    <w:rsid w:val="005D71B0"/>
    <w:rsid w:val="005E0079"/>
    <w:rsid w:val="005E00C8"/>
    <w:rsid w:val="005E066C"/>
    <w:rsid w:val="005E08A7"/>
    <w:rsid w:val="005E0A4A"/>
    <w:rsid w:val="005E0C79"/>
    <w:rsid w:val="005E0E68"/>
    <w:rsid w:val="005E1B92"/>
    <w:rsid w:val="005E1FCC"/>
    <w:rsid w:val="005E292A"/>
    <w:rsid w:val="005E2BB2"/>
    <w:rsid w:val="005E2C44"/>
    <w:rsid w:val="005E2E98"/>
    <w:rsid w:val="005E300B"/>
    <w:rsid w:val="005E303C"/>
    <w:rsid w:val="005E3280"/>
    <w:rsid w:val="005E35F1"/>
    <w:rsid w:val="005E3ACE"/>
    <w:rsid w:val="005E3B00"/>
    <w:rsid w:val="005E3D2E"/>
    <w:rsid w:val="005E3D95"/>
    <w:rsid w:val="005E42CE"/>
    <w:rsid w:val="005E4368"/>
    <w:rsid w:val="005E46DB"/>
    <w:rsid w:val="005E47A6"/>
    <w:rsid w:val="005E48F6"/>
    <w:rsid w:val="005E4BA0"/>
    <w:rsid w:val="005E5005"/>
    <w:rsid w:val="005E505A"/>
    <w:rsid w:val="005E524E"/>
    <w:rsid w:val="005E5258"/>
    <w:rsid w:val="005E54DE"/>
    <w:rsid w:val="005E5A4E"/>
    <w:rsid w:val="005E5F42"/>
    <w:rsid w:val="005E6036"/>
    <w:rsid w:val="005E6138"/>
    <w:rsid w:val="005E64B0"/>
    <w:rsid w:val="005E64D8"/>
    <w:rsid w:val="005E6C17"/>
    <w:rsid w:val="005E6E49"/>
    <w:rsid w:val="005E70AC"/>
    <w:rsid w:val="005E7762"/>
    <w:rsid w:val="005E7C25"/>
    <w:rsid w:val="005F035E"/>
    <w:rsid w:val="005F092F"/>
    <w:rsid w:val="005F0C08"/>
    <w:rsid w:val="005F0E08"/>
    <w:rsid w:val="005F0FFD"/>
    <w:rsid w:val="005F1580"/>
    <w:rsid w:val="005F1896"/>
    <w:rsid w:val="005F3577"/>
    <w:rsid w:val="005F36DC"/>
    <w:rsid w:val="005F3997"/>
    <w:rsid w:val="005F44CB"/>
    <w:rsid w:val="005F4639"/>
    <w:rsid w:val="005F48CD"/>
    <w:rsid w:val="005F4BB4"/>
    <w:rsid w:val="005F4D52"/>
    <w:rsid w:val="005F51E0"/>
    <w:rsid w:val="005F53BE"/>
    <w:rsid w:val="005F606B"/>
    <w:rsid w:val="005F6AAD"/>
    <w:rsid w:val="005F6BDB"/>
    <w:rsid w:val="005F6CDE"/>
    <w:rsid w:val="005F730B"/>
    <w:rsid w:val="005F7476"/>
    <w:rsid w:val="005F790F"/>
    <w:rsid w:val="00600BB7"/>
    <w:rsid w:val="00600E5D"/>
    <w:rsid w:val="00600E67"/>
    <w:rsid w:val="006012B9"/>
    <w:rsid w:val="00601324"/>
    <w:rsid w:val="00601853"/>
    <w:rsid w:val="00601A2C"/>
    <w:rsid w:val="00601BC6"/>
    <w:rsid w:val="00602468"/>
    <w:rsid w:val="00602547"/>
    <w:rsid w:val="00602AF4"/>
    <w:rsid w:val="00603476"/>
    <w:rsid w:val="00603B81"/>
    <w:rsid w:val="00603CAE"/>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A19"/>
    <w:rsid w:val="00607E23"/>
    <w:rsid w:val="00610467"/>
    <w:rsid w:val="00610758"/>
    <w:rsid w:val="0061083C"/>
    <w:rsid w:val="0061138D"/>
    <w:rsid w:val="00611932"/>
    <w:rsid w:val="00611D7A"/>
    <w:rsid w:val="006127F4"/>
    <w:rsid w:val="00613006"/>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17718"/>
    <w:rsid w:val="00620781"/>
    <w:rsid w:val="006207EB"/>
    <w:rsid w:val="006209D5"/>
    <w:rsid w:val="00620B0F"/>
    <w:rsid w:val="00621AB3"/>
    <w:rsid w:val="00621BB0"/>
    <w:rsid w:val="00621C86"/>
    <w:rsid w:val="00621D26"/>
    <w:rsid w:val="006224EE"/>
    <w:rsid w:val="00622936"/>
    <w:rsid w:val="0062295C"/>
    <w:rsid w:val="00622ADC"/>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306"/>
    <w:rsid w:val="00630484"/>
    <w:rsid w:val="00630892"/>
    <w:rsid w:val="00630D2E"/>
    <w:rsid w:val="006310A3"/>
    <w:rsid w:val="00631181"/>
    <w:rsid w:val="006314C8"/>
    <w:rsid w:val="00631E18"/>
    <w:rsid w:val="00631FDD"/>
    <w:rsid w:val="00632625"/>
    <w:rsid w:val="00633614"/>
    <w:rsid w:val="0063381B"/>
    <w:rsid w:val="00634079"/>
    <w:rsid w:val="0063428E"/>
    <w:rsid w:val="0063455A"/>
    <w:rsid w:val="00634784"/>
    <w:rsid w:val="00634C72"/>
    <w:rsid w:val="006356F3"/>
    <w:rsid w:val="00635D14"/>
    <w:rsid w:val="00635D58"/>
    <w:rsid w:val="00635D7C"/>
    <w:rsid w:val="006366C9"/>
    <w:rsid w:val="00637670"/>
    <w:rsid w:val="00637A99"/>
    <w:rsid w:val="00640605"/>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D70"/>
    <w:rsid w:val="00643DB8"/>
    <w:rsid w:val="00643FDE"/>
    <w:rsid w:val="00644158"/>
    <w:rsid w:val="00644628"/>
    <w:rsid w:val="0064476B"/>
    <w:rsid w:val="0064577C"/>
    <w:rsid w:val="00645C44"/>
    <w:rsid w:val="00645D90"/>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167"/>
    <w:rsid w:val="00652CAA"/>
    <w:rsid w:val="00652E41"/>
    <w:rsid w:val="00652EF1"/>
    <w:rsid w:val="00652F1D"/>
    <w:rsid w:val="006539E3"/>
    <w:rsid w:val="00653D47"/>
    <w:rsid w:val="00653DF5"/>
    <w:rsid w:val="0065407D"/>
    <w:rsid w:val="00654A1C"/>
    <w:rsid w:val="00654A32"/>
    <w:rsid w:val="00654C57"/>
    <w:rsid w:val="00654D28"/>
    <w:rsid w:val="00655556"/>
    <w:rsid w:val="00655648"/>
    <w:rsid w:val="006557C9"/>
    <w:rsid w:val="006558AE"/>
    <w:rsid w:val="00655AF8"/>
    <w:rsid w:val="00656107"/>
    <w:rsid w:val="00656298"/>
    <w:rsid w:val="00656DF2"/>
    <w:rsid w:val="00657483"/>
    <w:rsid w:val="00657506"/>
    <w:rsid w:val="00657AE0"/>
    <w:rsid w:val="00657B6A"/>
    <w:rsid w:val="00657D05"/>
    <w:rsid w:val="00657FDF"/>
    <w:rsid w:val="006601B3"/>
    <w:rsid w:val="0066041B"/>
    <w:rsid w:val="00660505"/>
    <w:rsid w:val="00661F1C"/>
    <w:rsid w:val="006620A3"/>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743"/>
    <w:rsid w:val="00666B72"/>
    <w:rsid w:val="00666CE8"/>
    <w:rsid w:val="00666DD8"/>
    <w:rsid w:val="00666F9D"/>
    <w:rsid w:val="006674C1"/>
    <w:rsid w:val="00667504"/>
    <w:rsid w:val="006676CB"/>
    <w:rsid w:val="00667B45"/>
    <w:rsid w:val="00667B9F"/>
    <w:rsid w:val="00667C15"/>
    <w:rsid w:val="006705F0"/>
    <w:rsid w:val="0067080F"/>
    <w:rsid w:val="006709E0"/>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87"/>
    <w:rsid w:val="006754D9"/>
    <w:rsid w:val="0067553B"/>
    <w:rsid w:val="006765FF"/>
    <w:rsid w:val="00676B51"/>
    <w:rsid w:val="00676E71"/>
    <w:rsid w:val="00677395"/>
    <w:rsid w:val="00677959"/>
    <w:rsid w:val="006779E7"/>
    <w:rsid w:val="00677D8A"/>
    <w:rsid w:val="00677DD0"/>
    <w:rsid w:val="00677FAD"/>
    <w:rsid w:val="00677FDE"/>
    <w:rsid w:val="0068083D"/>
    <w:rsid w:val="00681260"/>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3FEE"/>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DE6"/>
    <w:rsid w:val="00692ED2"/>
    <w:rsid w:val="006930D5"/>
    <w:rsid w:val="006931F8"/>
    <w:rsid w:val="006939DA"/>
    <w:rsid w:val="00693A52"/>
    <w:rsid w:val="00693C8E"/>
    <w:rsid w:val="00694279"/>
    <w:rsid w:val="00694421"/>
    <w:rsid w:val="00694F02"/>
    <w:rsid w:val="00694F93"/>
    <w:rsid w:val="00694FDE"/>
    <w:rsid w:val="00695052"/>
    <w:rsid w:val="006952B7"/>
    <w:rsid w:val="0069576C"/>
    <w:rsid w:val="00695BB3"/>
    <w:rsid w:val="00695FA1"/>
    <w:rsid w:val="00696285"/>
    <w:rsid w:val="00696399"/>
    <w:rsid w:val="006963E6"/>
    <w:rsid w:val="00696AF4"/>
    <w:rsid w:val="00696B2B"/>
    <w:rsid w:val="0069758A"/>
    <w:rsid w:val="0069766F"/>
    <w:rsid w:val="00697DA0"/>
    <w:rsid w:val="006A017D"/>
    <w:rsid w:val="006A01AC"/>
    <w:rsid w:val="006A036F"/>
    <w:rsid w:val="006A0585"/>
    <w:rsid w:val="006A08DB"/>
    <w:rsid w:val="006A138F"/>
    <w:rsid w:val="006A162A"/>
    <w:rsid w:val="006A196E"/>
    <w:rsid w:val="006A1B49"/>
    <w:rsid w:val="006A325A"/>
    <w:rsid w:val="006A36D3"/>
    <w:rsid w:val="006A378F"/>
    <w:rsid w:val="006A3D83"/>
    <w:rsid w:val="006A415D"/>
    <w:rsid w:val="006A443D"/>
    <w:rsid w:val="006A455A"/>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A7F7D"/>
    <w:rsid w:val="006B007A"/>
    <w:rsid w:val="006B0122"/>
    <w:rsid w:val="006B0DE2"/>
    <w:rsid w:val="006B178C"/>
    <w:rsid w:val="006B1CA7"/>
    <w:rsid w:val="006B1DB7"/>
    <w:rsid w:val="006B269E"/>
    <w:rsid w:val="006B28BB"/>
    <w:rsid w:val="006B2984"/>
    <w:rsid w:val="006B2F6F"/>
    <w:rsid w:val="006B2F99"/>
    <w:rsid w:val="006B34DD"/>
    <w:rsid w:val="006B44D0"/>
    <w:rsid w:val="006B4550"/>
    <w:rsid w:val="006B4D87"/>
    <w:rsid w:val="006B4EF4"/>
    <w:rsid w:val="006B500C"/>
    <w:rsid w:val="006B5246"/>
    <w:rsid w:val="006B5423"/>
    <w:rsid w:val="006B562B"/>
    <w:rsid w:val="006B5EB3"/>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D08"/>
    <w:rsid w:val="006D0F45"/>
    <w:rsid w:val="006D176F"/>
    <w:rsid w:val="006D17B2"/>
    <w:rsid w:val="006D1B90"/>
    <w:rsid w:val="006D1E5C"/>
    <w:rsid w:val="006D1EFB"/>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5FB"/>
    <w:rsid w:val="006E0703"/>
    <w:rsid w:val="006E0A3D"/>
    <w:rsid w:val="006E0B67"/>
    <w:rsid w:val="006E0CB0"/>
    <w:rsid w:val="006E0DB9"/>
    <w:rsid w:val="006E1094"/>
    <w:rsid w:val="006E208E"/>
    <w:rsid w:val="006E21E4"/>
    <w:rsid w:val="006E2CA7"/>
    <w:rsid w:val="006E3063"/>
    <w:rsid w:val="006E35DE"/>
    <w:rsid w:val="006E374B"/>
    <w:rsid w:val="006E3848"/>
    <w:rsid w:val="006E3A1C"/>
    <w:rsid w:val="006E46B3"/>
    <w:rsid w:val="006E4AB1"/>
    <w:rsid w:val="006E4ADF"/>
    <w:rsid w:val="006E4C67"/>
    <w:rsid w:val="006E53F6"/>
    <w:rsid w:val="006E59BA"/>
    <w:rsid w:val="006E59CF"/>
    <w:rsid w:val="006E5CCC"/>
    <w:rsid w:val="006E697F"/>
    <w:rsid w:val="006E6A35"/>
    <w:rsid w:val="006E6DB8"/>
    <w:rsid w:val="006E77EC"/>
    <w:rsid w:val="006E7EDA"/>
    <w:rsid w:val="006F050F"/>
    <w:rsid w:val="006F0D1E"/>
    <w:rsid w:val="006F0D35"/>
    <w:rsid w:val="006F0DF7"/>
    <w:rsid w:val="006F12B5"/>
    <w:rsid w:val="006F1AA8"/>
    <w:rsid w:val="006F1D76"/>
    <w:rsid w:val="006F1F96"/>
    <w:rsid w:val="006F2433"/>
    <w:rsid w:val="006F247A"/>
    <w:rsid w:val="006F2CFE"/>
    <w:rsid w:val="006F2D06"/>
    <w:rsid w:val="006F2DDC"/>
    <w:rsid w:val="006F2E7A"/>
    <w:rsid w:val="006F3420"/>
    <w:rsid w:val="006F3A88"/>
    <w:rsid w:val="006F4206"/>
    <w:rsid w:val="006F425B"/>
    <w:rsid w:val="006F4790"/>
    <w:rsid w:val="006F495F"/>
    <w:rsid w:val="006F4DAF"/>
    <w:rsid w:val="006F5411"/>
    <w:rsid w:val="006F5442"/>
    <w:rsid w:val="006F5D60"/>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B19"/>
    <w:rsid w:val="00703CB7"/>
    <w:rsid w:val="00703F1B"/>
    <w:rsid w:val="00703F2C"/>
    <w:rsid w:val="0070404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76C"/>
    <w:rsid w:val="00710800"/>
    <w:rsid w:val="007108A7"/>
    <w:rsid w:val="00710B03"/>
    <w:rsid w:val="00710D1E"/>
    <w:rsid w:val="00710F7A"/>
    <w:rsid w:val="007113A8"/>
    <w:rsid w:val="00711517"/>
    <w:rsid w:val="00711C8B"/>
    <w:rsid w:val="00712034"/>
    <w:rsid w:val="0071250D"/>
    <w:rsid w:val="007125B7"/>
    <w:rsid w:val="007128FE"/>
    <w:rsid w:val="007129BE"/>
    <w:rsid w:val="00712AA2"/>
    <w:rsid w:val="00712F5A"/>
    <w:rsid w:val="00713274"/>
    <w:rsid w:val="007132D7"/>
    <w:rsid w:val="007135B2"/>
    <w:rsid w:val="0071369B"/>
    <w:rsid w:val="007136BA"/>
    <w:rsid w:val="00713953"/>
    <w:rsid w:val="007142D1"/>
    <w:rsid w:val="0071487D"/>
    <w:rsid w:val="00714977"/>
    <w:rsid w:val="00714DB1"/>
    <w:rsid w:val="007156C4"/>
    <w:rsid w:val="00715866"/>
    <w:rsid w:val="00715969"/>
    <w:rsid w:val="00715A01"/>
    <w:rsid w:val="00715AB5"/>
    <w:rsid w:val="00715B4C"/>
    <w:rsid w:val="00715CB9"/>
    <w:rsid w:val="00715DE6"/>
    <w:rsid w:val="007164CC"/>
    <w:rsid w:val="007166F6"/>
    <w:rsid w:val="00716AFC"/>
    <w:rsid w:val="00716BEE"/>
    <w:rsid w:val="00716C82"/>
    <w:rsid w:val="00716FCC"/>
    <w:rsid w:val="007174EE"/>
    <w:rsid w:val="0071766C"/>
    <w:rsid w:val="00717CF2"/>
    <w:rsid w:val="00717DCF"/>
    <w:rsid w:val="007202A9"/>
    <w:rsid w:val="00720AED"/>
    <w:rsid w:val="00720C29"/>
    <w:rsid w:val="00720C4A"/>
    <w:rsid w:val="00720CE4"/>
    <w:rsid w:val="00721035"/>
    <w:rsid w:val="0072106D"/>
    <w:rsid w:val="007210E3"/>
    <w:rsid w:val="0072172C"/>
    <w:rsid w:val="0072192F"/>
    <w:rsid w:val="00721993"/>
    <w:rsid w:val="00721BB2"/>
    <w:rsid w:val="00721C6F"/>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155"/>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D85"/>
    <w:rsid w:val="00733DBA"/>
    <w:rsid w:val="00733E27"/>
    <w:rsid w:val="007346C4"/>
    <w:rsid w:val="00734917"/>
    <w:rsid w:val="007350DA"/>
    <w:rsid w:val="007359D7"/>
    <w:rsid w:val="00735D16"/>
    <w:rsid w:val="00735D59"/>
    <w:rsid w:val="0073612D"/>
    <w:rsid w:val="0073616B"/>
    <w:rsid w:val="007364B2"/>
    <w:rsid w:val="00736942"/>
    <w:rsid w:val="007369EA"/>
    <w:rsid w:val="00736C74"/>
    <w:rsid w:val="00736FFF"/>
    <w:rsid w:val="00737228"/>
    <w:rsid w:val="00737670"/>
    <w:rsid w:val="007377AE"/>
    <w:rsid w:val="007378BA"/>
    <w:rsid w:val="00737D40"/>
    <w:rsid w:val="00740094"/>
    <w:rsid w:val="007417CD"/>
    <w:rsid w:val="00741FF6"/>
    <w:rsid w:val="0074275F"/>
    <w:rsid w:val="00742BEC"/>
    <w:rsid w:val="00742E88"/>
    <w:rsid w:val="0074337C"/>
    <w:rsid w:val="0074377F"/>
    <w:rsid w:val="007439EF"/>
    <w:rsid w:val="00743F3E"/>
    <w:rsid w:val="0074407F"/>
    <w:rsid w:val="0074415F"/>
    <w:rsid w:val="00744430"/>
    <w:rsid w:val="00744523"/>
    <w:rsid w:val="00744679"/>
    <w:rsid w:val="00744CA3"/>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3B"/>
    <w:rsid w:val="00757051"/>
    <w:rsid w:val="007570D4"/>
    <w:rsid w:val="007603ED"/>
    <w:rsid w:val="00760AC8"/>
    <w:rsid w:val="007611AB"/>
    <w:rsid w:val="00761258"/>
    <w:rsid w:val="007613CD"/>
    <w:rsid w:val="00761701"/>
    <w:rsid w:val="007618E8"/>
    <w:rsid w:val="00761AD4"/>
    <w:rsid w:val="00761D27"/>
    <w:rsid w:val="007620E9"/>
    <w:rsid w:val="0076219D"/>
    <w:rsid w:val="007622EF"/>
    <w:rsid w:val="0076259C"/>
    <w:rsid w:val="007625B0"/>
    <w:rsid w:val="0076308E"/>
    <w:rsid w:val="007630C9"/>
    <w:rsid w:val="007632FF"/>
    <w:rsid w:val="00763DAF"/>
    <w:rsid w:val="00764276"/>
    <w:rsid w:val="00764532"/>
    <w:rsid w:val="00764BA1"/>
    <w:rsid w:val="00764D85"/>
    <w:rsid w:val="007652AA"/>
    <w:rsid w:val="00765395"/>
    <w:rsid w:val="00765492"/>
    <w:rsid w:val="0076552B"/>
    <w:rsid w:val="007656EC"/>
    <w:rsid w:val="007657DE"/>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4C1"/>
    <w:rsid w:val="00774723"/>
    <w:rsid w:val="00774B50"/>
    <w:rsid w:val="00774B66"/>
    <w:rsid w:val="00774F47"/>
    <w:rsid w:val="00775151"/>
    <w:rsid w:val="007751E2"/>
    <w:rsid w:val="00775289"/>
    <w:rsid w:val="00775504"/>
    <w:rsid w:val="007755FD"/>
    <w:rsid w:val="0077580B"/>
    <w:rsid w:val="00775880"/>
    <w:rsid w:val="00775C19"/>
    <w:rsid w:val="007764BF"/>
    <w:rsid w:val="007769A7"/>
    <w:rsid w:val="00776B3D"/>
    <w:rsid w:val="00776B4A"/>
    <w:rsid w:val="00776BC8"/>
    <w:rsid w:val="00776C34"/>
    <w:rsid w:val="00776D40"/>
    <w:rsid w:val="0077706F"/>
    <w:rsid w:val="0077716A"/>
    <w:rsid w:val="00777601"/>
    <w:rsid w:val="007777A9"/>
    <w:rsid w:val="007778F6"/>
    <w:rsid w:val="00777970"/>
    <w:rsid w:val="00777CF8"/>
    <w:rsid w:val="007803AE"/>
    <w:rsid w:val="007806CB"/>
    <w:rsid w:val="00780B3C"/>
    <w:rsid w:val="00780BF7"/>
    <w:rsid w:val="007812A2"/>
    <w:rsid w:val="007812ED"/>
    <w:rsid w:val="007815A2"/>
    <w:rsid w:val="007816F1"/>
    <w:rsid w:val="00781E7F"/>
    <w:rsid w:val="00782B8F"/>
    <w:rsid w:val="00782BD4"/>
    <w:rsid w:val="00783003"/>
    <w:rsid w:val="007831B3"/>
    <w:rsid w:val="007832B6"/>
    <w:rsid w:val="007832CE"/>
    <w:rsid w:val="00783368"/>
    <w:rsid w:val="00783551"/>
    <w:rsid w:val="0078387C"/>
    <w:rsid w:val="00784CFD"/>
    <w:rsid w:val="00785258"/>
    <w:rsid w:val="0078554E"/>
    <w:rsid w:val="0078557B"/>
    <w:rsid w:val="0078572C"/>
    <w:rsid w:val="00785739"/>
    <w:rsid w:val="00785B27"/>
    <w:rsid w:val="00785BBC"/>
    <w:rsid w:val="00785FCB"/>
    <w:rsid w:val="0078604A"/>
    <w:rsid w:val="00786496"/>
    <w:rsid w:val="007867B6"/>
    <w:rsid w:val="00786968"/>
    <w:rsid w:val="00786A66"/>
    <w:rsid w:val="00787E66"/>
    <w:rsid w:val="007903B7"/>
    <w:rsid w:val="00790C51"/>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3FF"/>
    <w:rsid w:val="00796522"/>
    <w:rsid w:val="00796B2F"/>
    <w:rsid w:val="00796EBB"/>
    <w:rsid w:val="00796F90"/>
    <w:rsid w:val="0079741E"/>
    <w:rsid w:val="00797559"/>
    <w:rsid w:val="00797D98"/>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6C0B"/>
    <w:rsid w:val="007A76A0"/>
    <w:rsid w:val="007A7742"/>
    <w:rsid w:val="007A79C6"/>
    <w:rsid w:val="007B00F2"/>
    <w:rsid w:val="007B09C7"/>
    <w:rsid w:val="007B09E1"/>
    <w:rsid w:val="007B0CA0"/>
    <w:rsid w:val="007B0CBC"/>
    <w:rsid w:val="007B0E81"/>
    <w:rsid w:val="007B0FAE"/>
    <w:rsid w:val="007B105D"/>
    <w:rsid w:val="007B161F"/>
    <w:rsid w:val="007B1B7E"/>
    <w:rsid w:val="007B20FB"/>
    <w:rsid w:val="007B3001"/>
    <w:rsid w:val="007B326D"/>
    <w:rsid w:val="007B32E1"/>
    <w:rsid w:val="007B3699"/>
    <w:rsid w:val="007B3897"/>
    <w:rsid w:val="007B4184"/>
    <w:rsid w:val="007B446A"/>
    <w:rsid w:val="007B451A"/>
    <w:rsid w:val="007B4B29"/>
    <w:rsid w:val="007B512A"/>
    <w:rsid w:val="007B56A6"/>
    <w:rsid w:val="007B5925"/>
    <w:rsid w:val="007B5967"/>
    <w:rsid w:val="007B5D68"/>
    <w:rsid w:val="007B6720"/>
    <w:rsid w:val="007B675E"/>
    <w:rsid w:val="007B68F2"/>
    <w:rsid w:val="007B6F1A"/>
    <w:rsid w:val="007B7146"/>
    <w:rsid w:val="007B72BC"/>
    <w:rsid w:val="007B7316"/>
    <w:rsid w:val="007B733D"/>
    <w:rsid w:val="007B744C"/>
    <w:rsid w:val="007B74F1"/>
    <w:rsid w:val="007B78C1"/>
    <w:rsid w:val="007C0A81"/>
    <w:rsid w:val="007C1493"/>
    <w:rsid w:val="007C15D8"/>
    <w:rsid w:val="007C1935"/>
    <w:rsid w:val="007C1ABF"/>
    <w:rsid w:val="007C1DAC"/>
    <w:rsid w:val="007C22AD"/>
    <w:rsid w:val="007C2808"/>
    <w:rsid w:val="007C2EBA"/>
    <w:rsid w:val="007C2F17"/>
    <w:rsid w:val="007C3085"/>
    <w:rsid w:val="007C31E4"/>
    <w:rsid w:val="007C33D0"/>
    <w:rsid w:val="007C349C"/>
    <w:rsid w:val="007C377C"/>
    <w:rsid w:val="007C3D26"/>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61D"/>
    <w:rsid w:val="007D17E9"/>
    <w:rsid w:val="007D180C"/>
    <w:rsid w:val="007D1F14"/>
    <w:rsid w:val="007D1F62"/>
    <w:rsid w:val="007D2477"/>
    <w:rsid w:val="007D2BC9"/>
    <w:rsid w:val="007D36E2"/>
    <w:rsid w:val="007D36F1"/>
    <w:rsid w:val="007D3E81"/>
    <w:rsid w:val="007D3EB1"/>
    <w:rsid w:val="007D43CE"/>
    <w:rsid w:val="007D4827"/>
    <w:rsid w:val="007D499D"/>
    <w:rsid w:val="007D4D78"/>
    <w:rsid w:val="007D50BF"/>
    <w:rsid w:val="007D51DA"/>
    <w:rsid w:val="007D54F5"/>
    <w:rsid w:val="007D561D"/>
    <w:rsid w:val="007D5AC3"/>
    <w:rsid w:val="007D5CF7"/>
    <w:rsid w:val="007D6173"/>
    <w:rsid w:val="007D63F5"/>
    <w:rsid w:val="007D67CD"/>
    <w:rsid w:val="007D69BB"/>
    <w:rsid w:val="007D6AD9"/>
    <w:rsid w:val="007D6BB2"/>
    <w:rsid w:val="007D7072"/>
    <w:rsid w:val="007D762F"/>
    <w:rsid w:val="007D7824"/>
    <w:rsid w:val="007D7AB8"/>
    <w:rsid w:val="007E05D0"/>
    <w:rsid w:val="007E06D6"/>
    <w:rsid w:val="007E0A40"/>
    <w:rsid w:val="007E0E40"/>
    <w:rsid w:val="007E13AD"/>
    <w:rsid w:val="007E18BE"/>
    <w:rsid w:val="007E1C92"/>
    <w:rsid w:val="007E2012"/>
    <w:rsid w:val="007E223F"/>
    <w:rsid w:val="007E2488"/>
    <w:rsid w:val="007E258A"/>
    <w:rsid w:val="007E26FC"/>
    <w:rsid w:val="007E2AC3"/>
    <w:rsid w:val="007E2CAD"/>
    <w:rsid w:val="007E3055"/>
    <w:rsid w:val="007E3B8F"/>
    <w:rsid w:val="007E3CA3"/>
    <w:rsid w:val="007E3F40"/>
    <w:rsid w:val="007E44C5"/>
    <w:rsid w:val="007E472E"/>
    <w:rsid w:val="007E474A"/>
    <w:rsid w:val="007E4AD1"/>
    <w:rsid w:val="007E4BE4"/>
    <w:rsid w:val="007E533B"/>
    <w:rsid w:val="007E550E"/>
    <w:rsid w:val="007E5AED"/>
    <w:rsid w:val="007E5BAF"/>
    <w:rsid w:val="007E64AD"/>
    <w:rsid w:val="007E6526"/>
    <w:rsid w:val="007E65E7"/>
    <w:rsid w:val="007E6913"/>
    <w:rsid w:val="007E6A20"/>
    <w:rsid w:val="007E6E4C"/>
    <w:rsid w:val="007E701F"/>
    <w:rsid w:val="007E764F"/>
    <w:rsid w:val="007E7775"/>
    <w:rsid w:val="007E7FB5"/>
    <w:rsid w:val="007E7FB6"/>
    <w:rsid w:val="007F0532"/>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35BF"/>
    <w:rsid w:val="0080364F"/>
    <w:rsid w:val="00803667"/>
    <w:rsid w:val="0080369E"/>
    <w:rsid w:val="00803855"/>
    <w:rsid w:val="00803964"/>
    <w:rsid w:val="00804142"/>
    <w:rsid w:val="00804659"/>
    <w:rsid w:val="00804924"/>
    <w:rsid w:val="00804A7D"/>
    <w:rsid w:val="00804F4B"/>
    <w:rsid w:val="008052EE"/>
    <w:rsid w:val="0080552E"/>
    <w:rsid w:val="008059DC"/>
    <w:rsid w:val="00805C30"/>
    <w:rsid w:val="008060A3"/>
    <w:rsid w:val="008061BC"/>
    <w:rsid w:val="00807631"/>
    <w:rsid w:val="00807BFB"/>
    <w:rsid w:val="00807E69"/>
    <w:rsid w:val="008114A0"/>
    <w:rsid w:val="00811EB2"/>
    <w:rsid w:val="00811FB0"/>
    <w:rsid w:val="00813729"/>
    <w:rsid w:val="00814077"/>
    <w:rsid w:val="00814156"/>
    <w:rsid w:val="008154F6"/>
    <w:rsid w:val="00815642"/>
    <w:rsid w:val="008156AB"/>
    <w:rsid w:val="0081616D"/>
    <w:rsid w:val="00816370"/>
    <w:rsid w:val="0081673E"/>
    <w:rsid w:val="008177FF"/>
    <w:rsid w:val="008178C2"/>
    <w:rsid w:val="00820123"/>
    <w:rsid w:val="00820523"/>
    <w:rsid w:val="00820629"/>
    <w:rsid w:val="00820CAD"/>
    <w:rsid w:val="008214DD"/>
    <w:rsid w:val="0082172D"/>
    <w:rsid w:val="00821ED8"/>
    <w:rsid w:val="0082221A"/>
    <w:rsid w:val="00822457"/>
    <w:rsid w:val="0082246F"/>
    <w:rsid w:val="00822DD7"/>
    <w:rsid w:val="00822EAC"/>
    <w:rsid w:val="00822F59"/>
    <w:rsid w:val="00823067"/>
    <w:rsid w:val="0082326C"/>
    <w:rsid w:val="0082365F"/>
    <w:rsid w:val="008236A1"/>
    <w:rsid w:val="008240ED"/>
    <w:rsid w:val="00824222"/>
    <w:rsid w:val="00824F38"/>
    <w:rsid w:val="00824FA8"/>
    <w:rsid w:val="00825342"/>
    <w:rsid w:val="00825A4C"/>
    <w:rsid w:val="00826071"/>
    <w:rsid w:val="008266F8"/>
    <w:rsid w:val="00826975"/>
    <w:rsid w:val="00826CEB"/>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245A"/>
    <w:rsid w:val="00832720"/>
    <w:rsid w:val="00832EE8"/>
    <w:rsid w:val="00832F3A"/>
    <w:rsid w:val="00832F53"/>
    <w:rsid w:val="00833076"/>
    <w:rsid w:val="00833B96"/>
    <w:rsid w:val="00833DF9"/>
    <w:rsid w:val="008341DD"/>
    <w:rsid w:val="00835204"/>
    <w:rsid w:val="0083562E"/>
    <w:rsid w:val="0083568C"/>
    <w:rsid w:val="00835996"/>
    <w:rsid w:val="00835E51"/>
    <w:rsid w:val="0083606D"/>
    <w:rsid w:val="00836779"/>
    <w:rsid w:val="00836974"/>
    <w:rsid w:val="00836D95"/>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4C"/>
    <w:rsid w:val="0085176C"/>
    <w:rsid w:val="00851E87"/>
    <w:rsid w:val="00852074"/>
    <w:rsid w:val="008525BE"/>
    <w:rsid w:val="008528A4"/>
    <w:rsid w:val="008528E2"/>
    <w:rsid w:val="00852FFC"/>
    <w:rsid w:val="008534C5"/>
    <w:rsid w:val="00853772"/>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55A"/>
    <w:rsid w:val="00861754"/>
    <w:rsid w:val="00861DE9"/>
    <w:rsid w:val="008624EE"/>
    <w:rsid w:val="008624FF"/>
    <w:rsid w:val="00862B27"/>
    <w:rsid w:val="0086362F"/>
    <w:rsid w:val="0086381C"/>
    <w:rsid w:val="00863C91"/>
    <w:rsid w:val="00863E46"/>
    <w:rsid w:val="00863E8B"/>
    <w:rsid w:val="00864061"/>
    <w:rsid w:val="00864AD7"/>
    <w:rsid w:val="00864B09"/>
    <w:rsid w:val="00864DF6"/>
    <w:rsid w:val="00865034"/>
    <w:rsid w:val="0086566A"/>
    <w:rsid w:val="00866242"/>
    <w:rsid w:val="008663C2"/>
    <w:rsid w:val="008666A9"/>
    <w:rsid w:val="0086790E"/>
    <w:rsid w:val="00867982"/>
    <w:rsid w:val="00867D65"/>
    <w:rsid w:val="0087027B"/>
    <w:rsid w:val="00870454"/>
    <w:rsid w:val="00871499"/>
    <w:rsid w:val="00871B3D"/>
    <w:rsid w:val="00872417"/>
    <w:rsid w:val="00872C69"/>
    <w:rsid w:val="008738D5"/>
    <w:rsid w:val="00873A72"/>
    <w:rsid w:val="00873AA0"/>
    <w:rsid w:val="00873D29"/>
    <w:rsid w:val="00874373"/>
    <w:rsid w:val="0087465A"/>
    <w:rsid w:val="00874929"/>
    <w:rsid w:val="00874E26"/>
    <w:rsid w:val="00875416"/>
    <w:rsid w:val="0087546B"/>
    <w:rsid w:val="008756A0"/>
    <w:rsid w:val="00875D5E"/>
    <w:rsid w:val="008764E4"/>
    <w:rsid w:val="00876942"/>
    <w:rsid w:val="00876D7B"/>
    <w:rsid w:val="0087752C"/>
    <w:rsid w:val="008809A6"/>
    <w:rsid w:val="00880D7E"/>
    <w:rsid w:val="00880F05"/>
    <w:rsid w:val="00880F20"/>
    <w:rsid w:val="008815EE"/>
    <w:rsid w:val="0088178B"/>
    <w:rsid w:val="0088193D"/>
    <w:rsid w:val="00881BC8"/>
    <w:rsid w:val="00881DE1"/>
    <w:rsid w:val="00881DEF"/>
    <w:rsid w:val="00881FF0"/>
    <w:rsid w:val="00882782"/>
    <w:rsid w:val="00882AFB"/>
    <w:rsid w:val="008833DA"/>
    <w:rsid w:val="008838A3"/>
    <w:rsid w:val="0088391D"/>
    <w:rsid w:val="00883CFB"/>
    <w:rsid w:val="00883DE9"/>
    <w:rsid w:val="00883FB0"/>
    <w:rsid w:val="008840EA"/>
    <w:rsid w:val="00884341"/>
    <w:rsid w:val="008844ED"/>
    <w:rsid w:val="00884BDE"/>
    <w:rsid w:val="00884DB8"/>
    <w:rsid w:val="00884E52"/>
    <w:rsid w:val="008851E6"/>
    <w:rsid w:val="00885747"/>
    <w:rsid w:val="00885CE4"/>
    <w:rsid w:val="0088605B"/>
    <w:rsid w:val="008860B9"/>
    <w:rsid w:val="00886880"/>
    <w:rsid w:val="00886A8B"/>
    <w:rsid w:val="0088712F"/>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3A0A"/>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BDD"/>
    <w:rsid w:val="008A2D7F"/>
    <w:rsid w:val="008A3059"/>
    <w:rsid w:val="008A38DC"/>
    <w:rsid w:val="008A39BE"/>
    <w:rsid w:val="008A3E9D"/>
    <w:rsid w:val="008A3F25"/>
    <w:rsid w:val="008A42B4"/>
    <w:rsid w:val="008A42D8"/>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A23"/>
    <w:rsid w:val="008B4B5B"/>
    <w:rsid w:val="008B4E25"/>
    <w:rsid w:val="008B4F1C"/>
    <w:rsid w:val="008B55D6"/>
    <w:rsid w:val="008B6076"/>
    <w:rsid w:val="008B669B"/>
    <w:rsid w:val="008B6780"/>
    <w:rsid w:val="008B6BBE"/>
    <w:rsid w:val="008B7306"/>
    <w:rsid w:val="008B751B"/>
    <w:rsid w:val="008B7932"/>
    <w:rsid w:val="008B7CC8"/>
    <w:rsid w:val="008B7E96"/>
    <w:rsid w:val="008C0222"/>
    <w:rsid w:val="008C0C18"/>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2DD"/>
    <w:rsid w:val="008C333A"/>
    <w:rsid w:val="008C3665"/>
    <w:rsid w:val="008C3789"/>
    <w:rsid w:val="008C41D9"/>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468"/>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271"/>
    <w:rsid w:val="008D62F9"/>
    <w:rsid w:val="008D63B8"/>
    <w:rsid w:val="008D64D1"/>
    <w:rsid w:val="008D665E"/>
    <w:rsid w:val="008D68A5"/>
    <w:rsid w:val="008D6B8C"/>
    <w:rsid w:val="008E0711"/>
    <w:rsid w:val="008E0875"/>
    <w:rsid w:val="008E0969"/>
    <w:rsid w:val="008E120E"/>
    <w:rsid w:val="008E1746"/>
    <w:rsid w:val="008E18E1"/>
    <w:rsid w:val="008E1DE4"/>
    <w:rsid w:val="008E1E31"/>
    <w:rsid w:val="008E2287"/>
    <w:rsid w:val="008E24E3"/>
    <w:rsid w:val="008E2A4D"/>
    <w:rsid w:val="008E317F"/>
    <w:rsid w:val="008E327F"/>
    <w:rsid w:val="008E349A"/>
    <w:rsid w:val="008E38A1"/>
    <w:rsid w:val="008E3E4B"/>
    <w:rsid w:val="008E47B0"/>
    <w:rsid w:val="008E4806"/>
    <w:rsid w:val="008E48DB"/>
    <w:rsid w:val="008E4ACD"/>
    <w:rsid w:val="008E5CF9"/>
    <w:rsid w:val="008E5EBD"/>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D0B"/>
    <w:rsid w:val="008F6D85"/>
    <w:rsid w:val="008F72C3"/>
    <w:rsid w:val="008F77B1"/>
    <w:rsid w:val="008F78E8"/>
    <w:rsid w:val="008F797E"/>
    <w:rsid w:val="008F7A6B"/>
    <w:rsid w:val="008F7CD0"/>
    <w:rsid w:val="008F7FF8"/>
    <w:rsid w:val="009003F2"/>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10004"/>
    <w:rsid w:val="00910153"/>
    <w:rsid w:val="00910573"/>
    <w:rsid w:val="0091083F"/>
    <w:rsid w:val="00910C1A"/>
    <w:rsid w:val="00910FC7"/>
    <w:rsid w:val="00911107"/>
    <w:rsid w:val="009118A8"/>
    <w:rsid w:val="009119F8"/>
    <w:rsid w:val="009122C1"/>
    <w:rsid w:val="00912858"/>
    <w:rsid w:val="00912E5D"/>
    <w:rsid w:val="00913585"/>
    <w:rsid w:val="00913874"/>
    <w:rsid w:val="00913A22"/>
    <w:rsid w:val="00913B13"/>
    <w:rsid w:val="009142C3"/>
    <w:rsid w:val="0091446E"/>
    <w:rsid w:val="00914879"/>
    <w:rsid w:val="00914937"/>
    <w:rsid w:val="00914F12"/>
    <w:rsid w:val="00914FE1"/>
    <w:rsid w:val="00915BC2"/>
    <w:rsid w:val="00916088"/>
    <w:rsid w:val="00916150"/>
    <w:rsid w:val="00916611"/>
    <w:rsid w:val="00916BCC"/>
    <w:rsid w:val="00916C4F"/>
    <w:rsid w:val="009173E2"/>
    <w:rsid w:val="00917462"/>
    <w:rsid w:val="0091792E"/>
    <w:rsid w:val="00917F51"/>
    <w:rsid w:val="0092016A"/>
    <w:rsid w:val="009204EE"/>
    <w:rsid w:val="0092085D"/>
    <w:rsid w:val="00920974"/>
    <w:rsid w:val="009209B2"/>
    <w:rsid w:val="009216A8"/>
    <w:rsid w:val="009222D0"/>
    <w:rsid w:val="00922740"/>
    <w:rsid w:val="009228F1"/>
    <w:rsid w:val="00922D7C"/>
    <w:rsid w:val="009238C5"/>
    <w:rsid w:val="009239BB"/>
    <w:rsid w:val="00923F04"/>
    <w:rsid w:val="00924123"/>
    <w:rsid w:val="00924AA8"/>
    <w:rsid w:val="00924DED"/>
    <w:rsid w:val="00924F4A"/>
    <w:rsid w:val="00924FC4"/>
    <w:rsid w:val="0092516E"/>
    <w:rsid w:val="0092535F"/>
    <w:rsid w:val="009256F9"/>
    <w:rsid w:val="00925E30"/>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0A"/>
    <w:rsid w:val="00932114"/>
    <w:rsid w:val="00932233"/>
    <w:rsid w:val="00932896"/>
    <w:rsid w:val="00932976"/>
    <w:rsid w:val="00932A38"/>
    <w:rsid w:val="00932AE1"/>
    <w:rsid w:val="00932EDD"/>
    <w:rsid w:val="00932FD1"/>
    <w:rsid w:val="009330DE"/>
    <w:rsid w:val="009333EB"/>
    <w:rsid w:val="00933406"/>
    <w:rsid w:val="0093360D"/>
    <w:rsid w:val="00933D96"/>
    <w:rsid w:val="009345CA"/>
    <w:rsid w:val="0093474B"/>
    <w:rsid w:val="00934889"/>
    <w:rsid w:val="00935166"/>
    <w:rsid w:val="009352DA"/>
    <w:rsid w:val="009353AB"/>
    <w:rsid w:val="009353BA"/>
    <w:rsid w:val="00935487"/>
    <w:rsid w:val="00935499"/>
    <w:rsid w:val="00935884"/>
    <w:rsid w:val="009358E0"/>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3EA"/>
    <w:rsid w:val="00940410"/>
    <w:rsid w:val="00940641"/>
    <w:rsid w:val="0094074A"/>
    <w:rsid w:val="009408DB"/>
    <w:rsid w:val="00940B65"/>
    <w:rsid w:val="00940CED"/>
    <w:rsid w:val="00941716"/>
    <w:rsid w:val="0094191E"/>
    <w:rsid w:val="009421CA"/>
    <w:rsid w:val="00942911"/>
    <w:rsid w:val="00942957"/>
    <w:rsid w:val="009429DE"/>
    <w:rsid w:val="00942DAE"/>
    <w:rsid w:val="00942E79"/>
    <w:rsid w:val="009433E5"/>
    <w:rsid w:val="00943437"/>
    <w:rsid w:val="009434D9"/>
    <w:rsid w:val="00943AAA"/>
    <w:rsid w:val="00943E0B"/>
    <w:rsid w:val="00944157"/>
    <w:rsid w:val="00944219"/>
    <w:rsid w:val="00944272"/>
    <w:rsid w:val="009446AC"/>
    <w:rsid w:val="0094595E"/>
    <w:rsid w:val="00945E52"/>
    <w:rsid w:val="00946011"/>
    <w:rsid w:val="00946639"/>
    <w:rsid w:val="00946643"/>
    <w:rsid w:val="00946726"/>
    <w:rsid w:val="009469CA"/>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092"/>
    <w:rsid w:val="0095562B"/>
    <w:rsid w:val="00955911"/>
    <w:rsid w:val="00955C83"/>
    <w:rsid w:val="00955DA9"/>
    <w:rsid w:val="00955EC7"/>
    <w:rsid w:val="00956398"/>
    <w:rsid w:val="009566AF"/>
    <w:rsid w:val="009568A6"/>
    <w:rsid w:val="00956DB1"/>
    <w:rsid w:val="00956F3A"/>
    <w:rsid w:val="009578CA"/>
    <w:rsid w:val="00957990"/>
    <w:rsid w:val="00957AF0"/>
    <w:rsid w:val="00957DCE"/>
    <w:rsid w:val="00957EA1"/>
    <w:rsid w:val="0096006E"/>
    <w:rsid w:val="00960335"/>
    <w:rsid w:val="00960A1A"/>
    <w:rsid w:val="009612A1"/>
    <w:rsid w:val="0096132C"/>
    <w:rsid w:val="00961B71"/>
    <w:rsid w:val="00961DAB"/>
    <w:rsid w:val="00961DDE"/>
    <w:rsid w:val="00961E2F"/>
    <w:rsid w:val="00962A5B"/>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4A56"/>
    <w:rsid w:val="0098542D"/>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20AF"/>
    <w:rsid w:val="00992526"/>
    <w:rsid w:val="00992755"/>
    <w:rsid w:val="00992960"/>
    <w:rsid w:val="00992CF7"/>
    <w:rsid w:val="00992F7D"/>
    <w:rsid w:val="00992F8C"/>
    <w:rsid w:val="009930E6"/>
    <w:rsid w:val="009935B7"/>
    <w:rsid w:val="009935C8"/>
    <w:rsid w:val="00993610"/>
    <w:rsid w:val="00993A1D"/>
    <w:rsid w:val="0099446A"/>
    <w:rsid w:val="009946E1"/>
    <w:rsid w:val="00994A90"/>
    <w:rsid w:val="00994AEF"/>
    <w:rsid w:val="00995380"/>
    <w:rsid w:val="0099570D"/>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65A"/>
    <w:rsid w:val="009A26CA"/>
    <w:rsid w:val="009A2960"/>
    <w:rsid w:val="009A2DA4"/>
    <w:rsid w:val="009A35ED"/>
    <w:rsid w:val="009A378A"/>
    <w:rsid w:val="009A413E"/>
    <w:rsid w:val="009A4440"/>
    <w:rsid w:val="009A45E0"/>
    <w:rsid w:val="009A45EF"/>
    <w:rsid w:val="009A48C4"/>
    <w:rsid w:val="009A4E7C"/>
    <w:rsid w:val="009A504A"/>
    <w:rsid w:val="009A5309"/>
    <w:rsid w:val="009A5662"/>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5E8"/>
    <w:rsid w:val="009B476B"/>
    <w:rsid w:val="009B4A75"/>
    <w:rsid w:val="009B504B"/>
    <w:rsid w:val="009B5128"/>
    <w:rsid w:val="009B5C5D"/>
    <w:rsid w:val="009B5D6A"/>
    <w:rsid w:val="009B60A0"/>
    <w:rsid w:val="009B692F"/>
    <w:rsid w:val="009B69ED"/>
    <w:rsid w:val="009B6F4D"/>
    <w:rsid w:val="009B6FA1"/>
    <w:rsid w:val="009B70A3"/>
    <w:rsid w:val="009B73A6"/>
    <w:rsid w:val="009B74E0"/>
    <w:rsid w:val="009B78B8"/>
    <w:rsid w:val="009B7BB7"/>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7D"/>
    <w:rsid w:val="009D09AE"/>
    <w:rsid w:val="009D0DBF"/>
    <w:rsid w:val="009D119A"/>
    <w:rsid w:val="009D2B6A"/>
    <w:rsid w:val="009D3199"/>
    <w:rsid w:val="009D341B"/>
    <w:rsid w:val="009D36AD"/>
    <w:rsid w:val="009D3BF3"/>
    <w:rsid w:val="009D4386"/>
    <w:rsid w:val="009D53CE"/>
    <w:rsid w:val="009D554D"/>
    <w:rsid w:val="009D5D62"/>
    <w:rsid w:val="009D63F9"/>
    <w:rsid w:val="009D6549"/>
    <w:rsid w:val="009D670B"/>
    <w:rsid w:val="009D69DE"/>
    <w:rsid w:val="009D6C86"/>
    <w:rsid w:val="009D6E78"/>
    <w:rsid w:val="009D6F6F"/>
    <w:rsid w:val="009D7771"/>
    <w:rsid w:val="009D7893"/>
    <w:rsid w:val="009D7B9B"/>
    <w:rsid w:val="009E00A0"/>
    <w:rsid w:val="009E0730"/>
    <w:rsid w:val="009E0964"/>
    <w:rsid w:val="009E0988"/>
    <w:rsid w:val="009E0A23"/>
    <w:rsid w:val="009E0A2C"/>
    <w:rsid w:val="009E0A9F"/>
    <w:rsid w:val="009E0B13"/>
    <w:rsid w:val="009E0B91"/>
    <w:rsid w:val="009E0D45"/>
    <w:rsid w:val="009E0EF7"/>
    <w:rsid w:val="009E139F"/>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6B5"/>
    <w:rsid w:val="009E79AF"/>
    <w:rsid w:val="009E7F84"/>
    <w:rsid w:val="009F04C4"/>
    <w:rsid w:val="009F05D6"/>
    <w:rsid w:val="009F0ADF"/>
    <w:rsid w:val="009F128B"/>
    <w:rsid w:val="009F173C"/>
    <w:rsid w:val="009F18F6"/>
    <w:rsid w:val="009F1A69"/>
    <w:rsid w:val="009F1B2D"/>
    <w:rsid w:val="009F1B8D"/>
    <w:rsid w:val="009F24E0"/>
    <w:rsid w:val="009F287A"/>
    <w:rsid w:val="009F29F3"/>
    <w:rsid w:val="009F2B26"/>
    <w:rsid w:val="009F324F"/>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98"/>
    <w:rsid w:val="009F5800"/>
    <w:rsid w:val="009F5809"/>
    <w:rsid w:val="009F590B"/>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66E"/>
    <w:rsid w:val="00A05B3B"/>
    <w:rsid w:val="00A05CA1"/>
    <w:rsid w:val="00A0622B"/>
    <w:rsid w:val="00A06BFC"/>
    <w:rsid w:val="00A06D8E"/>
    <w:rsid w:val="00A07464"/>
    <w:rsid w:val="00A07761"/>
    <w:rsid w:val="00A07ACA"/>
    <w:rsid w:val="00A07C00"/>
    <w:rsid w:val="00A07EC4"/>
    <w:rsid w:val="00A1043A"/>
    <w:rsid w:val="00A10593"/>
    <w:rsid w:val="00A10749"/>
    <w:rsid w:val="00A1083E"/>
    <w:rsid w:val="00A1089C"/>
    <w:rsid w:val="00A108D0"/>
    <w:rsid w:val="00A109E8"/>
    <w:rsid w:val="00A10C41"/>
    <w:rsid w:val="00A10FDE"/>
    <w:rsid w:val="00A11198"/>
    <w:rsid w:val="00A11281"/>
    <w:rsid w:val="00A11DA6"/>
    <w:rsid w:val="00A11E9B"/>
    <w:rsid w:val="00A12103"/>
    <w:rsid w:val="00A12A37"/>
    <w:rsid w:val="00A12B12"/>
    <w:rsid w:val="00A13076"/>
    <w:rsid w:val="00A133B9"/>
    <w:rsid w:val="00A133BA"/>
    <w:rsid w:val="00A1345F"/>
    <w:rsid w:val="00A142CE"/>
    <w:rsid w:val="00A14389"/>
    <w:rsid w:val="00A148E1"/>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91"/>
    <w:rsid w:val="00A2157B"/>
    <w:rsid w:val="00A21893"/>
    <w:rsid w:val="00A21B43"/>
    <w:rsid w:val="00A21F32"/>
    <w:rsid w:val="00A21FB9"/>
    <w:rsid w:val="00A220D3"/>
    <w:rsid w:val="00A225E3"/>
    <w:rsid w:val="00A227A6"/>
    <w:rsid w:val="00A22AFA"/>
    <w:rsid w:val="00A22E52"/>
    <w:rsid w:val="00A2351D"/>
    <w:rsid w:val="00A23675"/>
    <w:rsid w:val="00A2377D"/>
    <w:rsid w:val="00A2396A"/>
    <w:rsid w:val="00A24113"/>
    <w:rsid w:val="00A241AB"/>
    <w:rsid w:val="00A243EE"/>
    <w:rsid w:val="00A248D3"/>
    <w:rsid w:val="00A24A13"/>
    <w:rsid w:val="00A252F1"/>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5B27"/>
    <w:rsid w:val="00A36038"/>
    <w:rsid w:val="00A36BB5"/>
    <w:rsid w:val="00A36EF0"/>
    <w:rsid w:val="00A36FE5"/>
    <w:rsid w:val="00A371BE"/>
    <w:rsid w:val="00A376FA"/>
    <w:rsid w:val="00A377FF"/>
    <w:rsid w:val="00A400C0"/>
    <w:rsid w:val="00A402CF"/>
    <w:rsid w:val="00A404FB"/>
    <w:rsid w:val="00A40644"/>
    <w:rsid w:val="00A40874"/>
    <w:rsid w:val="00A40C17"/>
    <w:rsid w:val="00A40F75"/>
    <w:rsid w:val="00A40FC0"/>
    <w:rsid w:val="00A413AC"/>
    <w:rsid w:val="00A41A73"/>
    <w:rsid w:val="00A41DB1"/>
    <w:rsid w:val="00A4262E"/>
    <w:rsid w:val="00A42726"/>
    <w:rsid w:val="00A42A9D"/>
    <w:rsid w:val="00A430AF"/>
    <w:rsid w:val="00A43903"/>
    <w:rsid w:val="00A43D1E"/>
    <w:rsid w:val="00A4419F"/>
    <w:rsid w:val="00A4422C"/>
    <w:rsid w:val="00A44325"/>
    <w:rsid w:val="00A44685"/>
    <w:rsid w:val="00A44FD3"/>
    <w:rsid w:val="00A45602"/>
    <w:rsid w:val="00A45781"/>
    <w:rsid w:val="00A45996"/>
    <w:rsid w:val="00A46784"/>
    <w:rsid w:val="00A471FD"/>
    <w:rsid w:val="00A47570"/>
    <w:rsid w:val="00A475F7"/>
    <w:rsid w:val="00A47E70"/>
    <w:rsid w:val="00A507A1"/>
    <w:rsid w:val="00A507DC"/>
    <w:rsid w:val="00A51196"/>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730"/>
    <w:rsid w:val="00A57738"/>
    <w:rsid w:val="00A57F2A"/>
    <w:rsid w:val="00A61216"/>
    <w:rsid w:val="00A61D78"/>
    <w:rsid w:val="00A62383"/>
    <w:rsid w:val="00A629E2"/>
    <w:rsid w:val="00A62B37"/>
    <w:rsid w:val="00A62C10"/>
    <w:rsid w:val="00A62D45"/>
    <w:rsid w:val="00A62DE7"/>
    <w:rsid w:val="00A632B7"/>
    <w:rsid w:val="00A632EB"/>
    <w:rsid w:val="00A638C7"/>
    <w:rsid w:val="00A6392C"/>
    <w:rsid w:val="00A63C72"/>
    <w:rsid w:val="00A64025"/>
    <w:rsid w:val="00A640F0"/>
    <w:rsid w:val="00A6431B"/>
    <w:rsid w:val="00A64842"/>
    <w:rsid w:val="00A64D4F"/>
    <w:rsid w:val="00A64F6B"/>
    <w:rsid w:val="00A65253"/>
    <w:rsid w:val="00A654B0"/>
    <w:rsid w:val="00A654B1"/>
    <w:rsid w:val="00A65967"/>
    <w:rsid w:val="00A65C80"/>
    <w:rsid w:val="00A66120"/>
    <w:rsid w:val="00A6689A"/>
    <w:rsid w:val="00A668AE"/>
    <w:rsid w:val="00A66F05"/>
    <w:rsid w:val="00A671CE"/>
    <w:rsid w:val="00A677DD"/>
    <w:rsid w:val="00A70942"/>
    <w:rsid w:val="00A709DB"/>
    <w:rsid w:val="00A70AC1"/>
    <w:rsid w:val="00A70B20"/>
    <w:rsid w:val="00A70DFD"/>
    <w:rsid w:val="00A70E4B"/>
    <w:rsid w:val="00A70F7A"/>
    <w:rsid w:val="00A71946"/>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900"/>
    <w:rsid w:val="00A80C11"/>
    <w:rsid w:val="00A81165"/>
    <w:rsid w:val="00A81BAC"/>
    <w:rsid w:val="00A81C95"/>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284"/>
    <w:rsid w:val="00A90C46"/>
    <w:rsid w:val="00A90DA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479B"/>
    <w:rsid w:val="00A95120"/>
    <w:rsid w:val="00A95754"/>
    <w:rsid w:val="00A95850"/>
    <w:rsid w:val="00A9601E"/>
    <w:rsid w:val="00A96294"/>
    <w:rsid w:val="00A969FA"/>
    <w:rsid w:val="00A96DF0"/>
    <w:rsid w:val="00A96DF4"/>
    <w:rsid w:val="00A9721B"/>
    <w:rsid w:val="00A97CB2"/>
    <w:rsid w:val="00AA0065"/>
    <w:rsid w:val="00AA009B"/>
    <w:rsid w:val="00AA00AC"/>
    <w:rsid w:val="00AA08A0"/>
    <w:rsid w:val="00AA0A30"/>
    <w:rsid w:val="00AA0C3C"/>
    <w:rsid w:val="00AA0F56"/>
    <w:rsid w:val="00AA11D5"/>
    <w:rsid w:val="00AA13CC"/>
    <w:rsid w:val="00AA16D7"/>
    <w:rsid w:val="00AA230E"/>
    <w:rsid w:val="00AA2403"/>
    <w:rsid w:val="00AA26C3"/>
    <w:rsid w:val="00AA34BD"/>
    <w:rsid w:val="00AA3A7F"/>
    <w:rsid w:val="00AA3A84"/>
    <w:rsid w:val="00AA41A2"/>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679"/>
    <w:rsid w:val="00AB1DEC"/>
    <w:rsid w:val="00AB1F42"/>
    <w:rsid w:val="00AB1F4F"/>
    <w:rsid w:val="00AB2179"/>
    <w:rsid w:val="00AB2867"/>
    <w:rsid w:val="00AB2A1A"/>
    <w:rsid w:val="00AB2A42"/>
    <w:rsid w:val="00AB2F28"/>
    <w:rsid w:val="00AB30DB"/>
    <w:rsid w:val="00AB3629"/>
    <w:rsid w:val="00AB37CE"/>
    <w:rsid w:val="00AB3B56"/>
    <w:rsid w:val="00AB3CF0"/>
    <w:rsid w:val="00AB3D92"/>
    <w:rsid w:val="00AB3DA4"/>
    <w:rsid w:val="00AB4322"/>
    <w:rsid w:val="00AB4399"/>
    <w:rsid w:val="00AB4667"/>
    <w:rsid w:val="00AB4681"/>
    <w:rsid w:val="00AB47F8"/>
    <w:rsid w:val="00AB4891"/>
    <w:rsid w:val="00AB4A22"/>
    <w:rsid w:val="00AB4B56"/>
    <w:rsid w:val="00AB4E48"/>
    <w:rsid w:val="00AB502E"/>
    <w:rsid w:val="00AB53D0"/>
    <w:rsid w:val="00AB5B63"/>
    <w:rsid w:val="00AB5C35"/>
    <w:rsid w:val="00AB5F6D"/>
    <w:rsid w:val="00AB6524"/>
    <w:rsid w:val="00AB6679"/>
    <w:rsid w:val="00AB7302"/>
    <w:rsid w:val="00AC036D"/>
    <w:rsid w:val="00AC0467"/>
    <w:rsid w:val="00AC0DAE"/>
    <w:rsid w:val="00AC1180"/>
    <w:rsid w:val="00AC138E"/>
    <w:rsid w:val="00AC1623"/>
    <w:rsid w:val="00AC17B7"/>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2F"/>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790"/>
    <w:rsid w:val="00AE19E5"/>
    <w:rsid w:val="00AE1BD5"/>
    <w:rsid w:val="00AE1C04"/>
    <w:rsid w:val="00AE20D4"/>
    <w:rsid w:val="00AE20D7"/>
    <w:rsid w:val="00AE25B4"/>
    <w:rsid w:val="00AE2673"/>
    <w:rsid w:val="00AE2A39"/>
    <w:rsid w:val="00AE2CC3"/>
    <w:rsid w:val="00AE2DDF"/>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63A0"/>
    <w:rsid w:val="00AE645F"/>
    <w:rsid w:val="00AE6A0E"/>
    <w:rsid w:val="00AE6F49"/>
    <w:rsid w:val="00AE758E"/>
    <w:rsid w:val="00AE7794"/>
    <w:rsid w:val="00AE7B88"/>
    <w:rsid w:val="00AE7EA7"/>
    <w:rsid w:val="00AF0536"/>
    <w:rsid w:val="00AF07C4"/>
    <w:rsid w:val="00AF091D"/>
    <w:rsid w:val="00AF0948"/>
    <w:rsid w:val="00AF0D5B"/>
    <w:rsid w:val="00AF0EB5"/>
    <w:rsid w:val="00AF1890"/>
    <w:rsid w:val="00AF26F3"/>
    <w:rsid w:val="00AF28E8"/>
    <w:rsid w:val="00AF31D5"/>
    <w:rsid w:val="00AF3328"/>
    <w:rsid w:val="00AF3473"/>
    <w:rsid w:val="00AF3F63"/>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D6E"/>
    <w:rsid w:val="00AF7515"/>
    <w:rsid w:val="00AF75BC"/>
    <w:rsid w:val="00AF77BC"/>
    <w:rsid w:val="00AF79BC"/>
    <w:rsid w:val="00AF7AF6"/>
    <w:rsid w:val="00AF7C41"/>
    <w:rsid w:val="00AF7EAB"/>
    <w:rsid w:val="00B002B8"/>
    <w:rsid w:val="00B00341"/>
    <w:rsid w:val="00B0054F"/>
    <w:rsid w:val="00B00620"/>
    <w:rsid w:val="00B009DA"/>
    <w:rsid w:val="00B01044"/>
    <w:rsid w:val="00B010E3"/>
    <w:rsid w:val="00B01C1D"/>
    <w:rsid w:val="00B01DEE"/>
    <w:rsid w:val="00B0207F"/>
    <w:rsid w:val="00B02149"/>
    <w:rsid w:val="00B024C9"/>
    <w:rsid w:val="00B02C82"/>
    <w:rsid w:val="00B02D67"/>
    <w:rsid w:val="00B032DC"/>
    <w:rsid w:val="00B0344D"/>
    <w:rsid w:val="00B039EC"/>
    <w:rsid w:val="00B03AF2"/>
    <w:rsid w:val="00B04359"/>
    <w:rsid w:val="00B046D9"/>
    <w:rsid w:val="00B048E9"/>
    <w:rsid w:val="00B050CC"/>
    <w:rsid w:val="00B05534"/>
    <w:rsid w:val="00B0589F"/>
    <w:rsid w:val="00B060BE"/>
    <w:rsid w:val="00B06531"/>
    <w:rsid w:val="00B074F0"/>
    <w:rsid w:val="00B075E1"/>
    <w:rsid w:val="00B076EB"/>
    <w:rsid w:val="00B07925"/>
    <w:rsid w:val="00B07ABB"/>
    <w:rsid w:val="00B07AE9"/>
    <w:rsid w:val="00B07D88"/>
    <w:rsid w:val="00B07FFB"/>
    <w:rsid w:val="00B10C3C"/>
    <w:rsid w:val="00B11059"/>
    <w:rsid w:val="00B113B5"/>
    <w:rsid w:val="00B115A6"/>
    <w:rsid w:val="00B115B5"/>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DA9"/>
    <w:rsid w:val="00B151B4"/>
    <w:rsid w:val="00B15446"/>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FA"/>
    <w:rsid w:val="00B374C9"/>
    <w:rsid w:val="00B37D54"/>
    <w:rsid w:val="00B40162"/>
    <w:rsid w:val="00B409F3"/>
    <w:rsid w:val="00B40ABD"/>
    <w:rsid w:val="00B40B9B"/>
    <w:rsid w:val="00B40BA4"/>
    <w:rsid w:val="00B40C31"/>
    <w:rsid w:val="00B40CA6"/>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A16"/>
    <w:rsid w:val="00B4678F"/>
    <w:rsid w:val="00B46B78"/>
    <w:rsid w:val="00B472EA"/>
    <w:rsid w:val="00B475FE"/>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6F0"/>
    <w:rsid w:val="00B56925"/>
    <w:rsid w:val="00B57B00"/>
    <w:rsid w:val="00B57C75"/>
    <w:rsid w:val="00B57D22"/>
    <w:rsid w:val="00B6023C"/>
    <w:rsid w:val="00B602B4"/>
    <w:rsid w:val="00B60AA4"/>
    <w:rsid w:val="00B60D47"/>
    <w:rsid w:val="00B60D9B"/>
    <w:rsid w:val="00B614F8"/>
    <w:rsid w:val="00B619BE"/>
    <w:rsid w:val="00B61D9A"/>
    <w:rsid w:val="00B61FEB"/>
    <w:rsid w:val="00B6241C"/>
    <w:rsid w:val="00B62540"/>
    <w:rsid w:val="00B625C5"/>
    <w:rsid w:val="00B62DEF"/>
    <w:rsid w:val="00B633AA"/>
    <w:rsid w:val="00B63631"/>
    <w:rsid w:val="00B637E8"/>
    <w:rsid w:val="00B638E6"/>
    <w:rsid w:val="00B63AB3"/>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23B"/>
    <w:rsid w:val="00B72688"/>
    <w:rsid w:val="00B73098"/>
    <w:rsid w:val="00B7319F"/>
    <w:rsid w:val="00B74514"/>
    <w:rsid w:val="00B74D7D"/>
    <w:rsid w:val="00B75017"/>
    <w:rsid w:val="00B7529A"/>
    <w:rsid w:val="00B75A4C"/>
    <w:rsid w:val="00B75E51"/>
    <w:rsid w:val="00B76910"/>
    <w:rsid w:val="00B774AE"/>
    <w:rsid w:val="00B77537"/>
    <w:rsid w:val="00B7764E"/>
    <w:rsid w:val="00B77F3E"/>
    <w:rsid w:val="00B8063A"/>
    <w:rsid w:val="00B80713"/>
    <w:rsid w:val="00B808CE"/>
    <w:rsid w:val="00B809DE"/>
    <w:rsid w:val="00B80A88"/>
    <w:rsid w:val="00B80FF9"/>
    <w:rsid w:val="00B81529"/>
    <w:rsid w:val="00B8244B"/>
    <w:rsid w:val="00B82661"/>
    <w:rsid w:val="00B827AD"/>
    <w:rsid w:val="00B82E23"/>
    <w:rsid w:val="00B82FB1"/>
    <w:rsid w:val="00B82FE1"/>
    <w:rsid w:val="00B83497"/>
    <w:rsid w:val="00B83BC7"/>
    <w:rsid w:val="00B83C31"/>
    <w:rsid w:val="00B83F14"/>
    <w:rsid w:val="00B84295"/>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2B61"/>
    <w:rsid w:val="00B92EE1"/>
    <w:rsid w:val="00B933A9"/>
    <w:rsid w:val="00B93762"/>
    <w:rsid w:val="00B93D8B"/>
    <w:rsid w:val="00B94317"/>
    <w:rsid w:val="00B9491A"/>
    <w:rsid w:val="00B94A22"/>
    <w:rsid w:val="00B959E6"/>
    <w:rsid w:val="00B95A69"/>
    <w:rsid w:val="00B961C8"/>
    <w:rsid w:val="00B965AA"/>
    <w:rsid w:val="00B9712D"/>
    <w:rsid w:val="00B9748C"/>
    <w:rsid w:val="00B97ABD"/>
    <w:rsid w:val="00B97C5D"/>
    <w:rsid w:val="00B97E3B"/>
    <w:rsid w:val="00B97F31"/>
    <w:rsid w:val="00B97FAD"/>
    <w:rsid w:val="00BA030D"/>
    <w:rsid w:val="00BA04C5"/>
    <w:rsid w:val="00BA06E3"/>
    <w:rsid w:val="00BA0C8C"/>
    <w:rsid w:val="00BA0FC8"/>
    <w:rsid w:val="00BA109A"/>
    <w:rsid w:val="00BA1642"/>
    <w:rsid w:val="00BA1B9E"/>
    <w:rsid w:val="00BA22CD"/>
    <w:rsid w:val="00BA239A"/>
    <w:rsid w:val="00BA27D4"/>
    <w:rsid w:val="00BA28CF"/>
    <w:rsid w:val="00BA2E06"/>
    <w:rsid w:val="00BA3197"/>
    <w:rsid w:val="00BA331C"/>
    <w:rsid w:val="00BA3349"/>
    <w:rsid w:val="00BA350E"/>
    <w:rsid w:val="00BA3653"/>
    <w:rsid w:val="00BA3A06"/>
    <w:rsid w:val="00BA3CA4"/>
    <w:rsid w:val="00BA3E4A"/>
    <w:rsid w:val="00BA3EC2"/>
    <w:rsid w:val="00BA40F9"/>
    <w:rsid w:val="00BA4A56"/>
    <w:rsid w:val="00BA4B15"/>
    <w:rsid w:val="00BA4FB5"/>
    <w:rsid w:val="00BA4FC8"/>
    <w:rsid w:val="00BA5066"/>
    <w:rsid w:val="00BA535C"/>
    <w:rsid w:val="00BA54E9"/>
    <w:rsid w:val="00BA5AAA"/>
    <w:rsid w:val="00BA6018"/>
    <w:rsid w:val="00BA67FE"/>
    <w:rsid w:val="00BA6D64"/>
    <w:rsid w:val="00BA706C"/>
    <w:rsid w:val="00BA7333"/>
    <w:rsid w:val="00BA7BDE"/>
    <w:rsid w:val="00BA7C4B"/>
    <w:rsid w:val="00BB0800"/>
    <w:rsid w:val="00BB1208"/>
    <w:rsid w:val="00BB19CC"/>
    <w:rsid w:val="00BB1C52"/>
    <w:rsid w:val="00BB1C5F"/>
    <w:rsid w:val="00BB1CA6"/>
    <w:rsid w:val="00BB2CE1"/>
    <w:rsid w:val="00BB2DB5"/>
    <w:rsid w:val="00BB2DC2"/>
    <w:rsid w:val="00BB389B"/>
    <w:rsid w:val="00BB399B"/>
    <w:rsid w:val="00BB3A21"/>
    <w:rsid w:val="00BB3AC9"/>
    <w:rsid w:val="00BB3AE0"/>
    <w:rsid w:val="00BB3B08"/>
    <w:rsid w:val="00BB3B89"/>
    <w:rsid w:val="00BB45F4"/>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A7"/>
    <w:rsid w:val="00BC39FF"/>
    <w:rsid w:val="00BC3C36"/>
    <w:rsid w:val="00BC3DA8"/>
    <w:rsid w:val="00BC4269"/>
    <w:rsid w:val="00BC43DB"/>
    <w:rsid w:val="00BC46D9"/>
    <w:rsid w:val="00BC4F2C"/>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30"/>
    <w:rsid w:val="00BD7362"/>
    <w:rsid w:val="00BD750A"/>
    <w:rsid w:val="00BD797A"/>
    <w:rsid w:val="00BD7E60"/>
    <w:rsid w:val="00BE0B31"/>
    <w:rsid w:val="00BE0FD3"/>
    <w:rsid w:val="00BE1993"/>
    <w:rsid w:val="00BE1C59"/>
    <w:rsid w:val="00BE215B"/>
    <w:rsid w:val="00BE2DAB"/>
    <w:rsid w:val="00BE3290"/>
    <w:rsid w:val="00BE3BE3"/>
    <w:rsid w:val="00BE4185"/>
    <w:rsid w:val="00BE41F9"/>
    <w:rsid w:val="00BE4871"/>
    <w:rsid w:val="00BE48AE"/>
    <w:rsid w:val="00BE4A39"/>
    <w:rsid w:val="00BE4F37"/>
    <w:rsid w:val="00BE5090"/>
    <w:rsid w:val="00BE50CD"/>
    <w:rsid w:val="00BE52BB"/>
    <w:rsid w:val="00BE55BD"/>
    <w:rsid w:val="00BE569A"/>
    <w:rsid w:val="00BE589B"/>
    <w:rsid w:val="00BE5A63"/>
    <w:rsid w:val="00BE5E26"/>
    <w:rsid w:val="00BE619B"/>
    <w:rsid w:val="00BE653C"/>
    <w:rsid w:val="00BE675E"/>
    <w:rsid w:val="00BE6820"/>
    <w:rsid w:val="00BE698C"/>
    <w:rsid w:val="00BE6BC2"/>
    <w:rsid w:val="00BE725D"/>
    <w:rsid w:val="00BE734D"/>
    <w:rsid w:val="00BE7509"/>
    <w:rsid w:val="00BE77A9"/>
    <w:rsid w:val="00BE789D"/>
    <w:rsid w:val="00BE7C4C"/>
    <w:rsid w:val="00BE7E72"/>
    <w:rsid w:val="00BF029A"/>
    <w:rsid w:val="00BF0413"/>
    <w:rsid w:val="00BF07AE"/>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095F"/>
    <w:rsid w:val="00C011AF"/>
    <w:rsid w:val="00C011E2"/>
    <w:rsid w:val="00C0120B"/>
    <w:rsid w:val="00C0187E"/>
    <w:rsid w:val="00C01DE8"/>
    <w:rsid w:val="00C0249F"/>
    <w:rsid w:val="00C026F9"/>
    <w:rsid w:val="00C0274C"/>
    <w:rsid w:val="00C027F2"/>
    <w:rsid w:val="00C02C13"/>
    <w:rsid w:val="00C030CD"/>
    <w:rsid w:val="00C033CE"/>
    <w:rsid w:val="00C03669"/>
    <w:rsid w:val="00C03917"/>
    <w:rsid w:val="00C03B51"/>
    <w:rsid w:val="00C04139"/>
    <w:rsid w:val="00C042AF"/>
    <w:rsid w:val="00C04E08"/>
    <w:rsid w:val="00C05765"/>
    <w:rsid w:val="00C05B3A"/>
    <w:rsid w:val="00C05D72"/>
    <w:rsid w:val="00C0606E"/>
    <w:rsid w:val="00C06126"/>
    <w:rsid w:val="00C06699"/>
    <w:rsid w:val="00C06C41"/>
    <w:rsid w:val="00C0720E"/>
    <w:rsid w:val="00C076A3"/>
    <w:rsid w:val="00C07D80"/>
    <w:rsid w:val="00C10105"/>
    <w:rsid w:val="00C1024B"/>
    <w:rsid w:val="00C10701"/>
    <w:rsid w:val="00C10B96"/>
    <w:rsid w:val="00C10E10"/>
    <w:rsid w:val="00C11098"/>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40AE"/>
    <w:rsid w:val="00C14131"/>
    <w:rsid w:val="00C141C0"/>
    <w:rsid w:val="00C148FB"/>
    <w:rsid w:val="00C14B4C"/>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949"/>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6733"/>
    <w:rsid w:val="00C27284"/>
    <w:rsid w:val="00C275BE"/>
    <w:rsid w:val="00C27732"/>
    <w:rsid w:val="00C27775"/>
    <w:rsid w:val="00C304CC"/>
    <w:rsid w:val="00C30928"/>
    <w:rsid w:val="00C30A03"/>
    <w:rsid w:val="00C30F62"/>
    <w:rsid w:val="00C31206"/>
    <w:rsid w:val="00C31329"/>
    <w:rsid w:val="00C31DEB"/>
    <w:rsid w:val="00C322F9"/>
    <w:rsid w:val="00C330E7"/>
    <w:rsid w:val="00C331CA"/>
    <w:rsid w:val="00C33600"/>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0FB9"/>
    <w:rsid w:val="00C421E4"/>
    <w:rsid w:val="00C4296C"/>
    <w:rsid w:val="00C429C3"/>
    <w:rsid w:val="00C42D5A"/>
    <w:rsid w:val="00C42D6F"/>
    <w:rsid w:val="00C43A68"/>
    <w:rsid w:val="00C43BBC"/>
    <w:rsid w:val="00C44131"/>
    <w:rsid w:val="00C446C4"/>
    <w:rsid w:val="00C44838"/>
    <w:rsid w:val="00C45129"/>
    <w:rsid w:val="00C4539D"/>
    <w:rsid w:val="00C45879"/>
    <w:rsid w:val="00C458AC"/>
    <w:rsid w:val="00C4599A"/>
    <w:rsid w:val="00C460F5"/>
    <w:rsid w:val="00C460F6"/>
    <w:rsid w:val="00C46555"/>
    <w:rsid w:val="00C469AE"/>
    <w:rsid w:val="00C46A4C"/>
    <w:rsid w:val="00C46AC8"/>
    <w:rsid w:val="00C46BF0"/>
    <w:rsid w:val="00C4727C"/>
    <w:rsid w:val="00C474D1"/>
    <w:rsid w:val="00C477DC"/>
    <w:rsid w:val="00C478CD"/>
    <w:rsid w:val="00C47DAF"/>
    <w:rsid w:val="00C47F1F"/>
    <w:rsid w:val="00C47F2E"/>
    <w:rsid w:val="00C500BD"/>
    <w:rsid w:val="00C509DF"/>
    <w:rsid w:val="00C5160F"/>
    <w:rsid w:val="00C519C0"/>
    <w:rsid w:val="00C520EA"/>
    <w:rsid w:val="00C52715"/>
    <w:rsid w:val="00C52735"/>
    <w:rsid w:val="00C52BC5"/>
    <w:rsid w:val="00C52CA4"/>
    <w:rsid w:val="00C52DE4"/>
    <w:rsid w:val="00C52E2A"/>
    <w:rsid w:val="00C5373C"/>
    <w:rsid w:val="00C53A92"/>
    <w:rsid w:val="00C542F4"/>
    <w:rsid w:val="00C5442E"/>
    <w:rsid w:val="00C54A4C"/>
    <w:rsid w:val="00C54BEB"/>
    <w:rsid w:val="00C54EFD"/>
    <w:rsid w:val="00C5571D"/>
    <w:rsid w:val="00C55D04"/>
    <w:rsid w:val="00C560AF"/>
    <w:rsid w:val="00C56631"/>
    <w:rsid w:val="00C56EAB"/>
    <w:rsid w:val="00C573EA"/>
    <w:rsid w:val="00C57734"/>
    <w:rsid w:val="00C604D9"/>
    <w:rsid w:val="00C609E5"/>
    <w:rsid w:val="00C6138B"/>
    <w:rsid w:val="00C613E6"/>
    <w:rsid w:val="00C61C41"/>
    <w:rsid w:val="00C62036"/>
    <w:rsid w:val="00C62485"/>
    <w:rsid w:val="00C6290F"/>
    <w:rsid w:val="00C6303F"/>
    <w:rsid w:val="00C63393"/>
    <w:rsid w:val="00C635CB"/>
    <w:rsid w:val="00C63735"/>
    <w:rsid w:val="00C63C1A"/>
    <w:rsid w:val="00C63F57"/>
    <w:rsid w:val="00C64816"/>
    <w:rsid w:val="00C6523D"/>
    <w:rsid w:val="00C653CF"/>
    <w:rsid w:val="00C6566C"/>
    <w:rsid w:val="00C6597A"/>
    <w:rsid w:val="00C65EBF"/>
    <w:rsid w:val="00C663DA"/>
    <w:rsid w:val="00C67024"/>
    <w:rsid w:val="00C6739A"/>
    <w:rsid w:val="00C673DC"/>
    <w:rsid w:val="00C6748A"/>
    <w:rsid w:val="00C67B31"/>
    <w:rsid w:val="00C67B92"/>
    <w:rsid w:val="00C707FC"/>
    <w:rsid w:val="00C71041"/>
    <w:rsid w:val="00C716CA"/>
    <w:rsid w:val="00C71E0A"/>
    <w:rsid w:val="00C724AA"/>
    <w:rsid w:val="00C72BC6"/>
    <w:rsid w:val="00C730D5"/>
    <w:rsid w:val="00C73295"/>
    <w:rsid w:val="00C73441"/>
    <w:rsid w:val="00C7349E"/>
    <w:rsid w:val="00C73655"/>
    <w:rsid w:val="00C73C42"/>
    <w:rsid w:val="00C73C4E"/>
    <w:rsid w:val="00C7462F"/>
    <w:rsid w:val="00C747FE"/>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8027C"/>
    <w:rsid w:val="00C806E9"/>
    <w:rsid w:val="00C8080F"/>
    <w:rsid w:val="00C809B9"/>
    <w:rsid w:val="00C80C57"/>
    <w:rsid w:val="00C8110A"/>
    <w:rsid w:val="00C81504"/>
    <w:rsid w:val="00C81A35"/>
    <w:rsid w:val="00C82095"/>
    <w:rsid w:val="00C8220A"/>
    <w:rsid w:val="00C82743"/>
    <w:rsid w:val="00C82A83"/>
    <w:rsid w:val="00C82EBB"/>
    <w:rsid w:val="00C83013"/>
    <w:rsid w:val="00C83D15"/>
    <w:rsid w:val="00C83F40"/>
    <w:rsid w:val="00C84223"/>
    <w:rsid w:val="00C84A14"/>
    <w:rsid w:val="00C84DC4"/>
    <w:rsid w:val="00C85027"/>
    <w:rsid w:val="00C854A8"/>
    <w:rsid w:val="00C85755"/>
    <w:rsid w:val="00C860CA"/>
    <w:rsid w:val="00C865DC"/>
    <w:rsid w:val="00C86957"/>
    <w:rsid w:val="00C8710C"/>
    <w:rsid w:val="00C873AE"/>
    <w:rsid w:val="00C8771C"/>
    <w:rsid w:val="00C87CF0"/>
    <w:rsid w:val="00C9016D"/>
    <w:rsid w:val="00C90329"/>
    <w:rsid w:val="00C906DC"/>
    <w:rsid w:val="00C90847"/>
    <w:rsid w:val="00C9095B"/>
    <w:rsid w:val="00C909FD"/>
    <w:rsid w:val="00C90CD4"/>
    <w:rsid w:val="00C9170E"/>
    <w:rsid w:val="00C91766"/>
    <w:rsid w:val="00C91DCC"/>
    <w:rsid w:val="00C92086"/>
    <w:rsid w:val="00C92420"/>
    <w:rsid w:val="00C93080"/>
    <w:rsid w:val="00C931B5"/>
    <w:rsid w:val="00C93F7A"/>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8E8"/>
    <w:rsid w:val="00CA1C6C"/>
    <w:rsid w:val="00CA1F55"/>
    <w:rsid w:val="00CA23EA"/>
    <w:rsid w:val="00CA2621"/>
    <w:rsid w:val="00CA2ED0"/>
    <w:rsid w:val="00CA2FAB"/>
    <w:rsid w:val="00CA352C"/>
    <w:rsid w:val="00CA3678"/>
    <w:rsid w:val="00CA380E"/>
    <w:rsid w:val="00CA3B4A"/>
    <w:rsid w:val="00CA3F76"/>
    <w:rsid w:val="00CA40AF"/>
    <w:rsid w:val="00CA48F6"/>
    <w:rsid w:val="00CA4D46"/>
    <w:rsid w:val="00CA4D4A"/>
    <w:rsid w:val="00CA50A6"/>
    <w:rsid w:val="00CA51C4"/>
    <w:rsid w:val="00CA52CB"/>
    <w:rsid w:val="00CA5422"/>
    <w:rsid w:val="00CA596E"/>
    <w:rsid w:val="00CA5C3C"/>
    <w:rsid w:val="00CA60C2"/>
    <w:rsid w:val="00CA7199"/>
    <w:rsid w:val="00CA7256"/>
    <w:rsid w:val="00CA741C"/>
    <w:rsid w:val="00CA7E34"/>
    <w:rsid w:val="00CB03E0"/>
    <w:rsid w:val="00CB0583"/>
    <w:rsid w:val="00CB05AC"/>
    <w:rsid w:val="00CB06CA"/>
    <w:rsid w:val="00CB073E"/>
    <w:rsid w:val="00CB0A33"/>
    <w:rsid w:val="00CB11E0"/>
    <w:rsid w:val="00CB1F5B"/>
    <w:rsid w:val="00CB2278"/>
    <w:rsid w:val="00CB28A8"/>
    <w:rsid w:val="00CB2E29"/>
    <w:rsid w:val="00CB32E3"/>
    <w:rsid w:val="00CB33D7"/>
    <w:rsid w:val="00CB3714"/>
    <w:rsid w:val="00CB4DE2"/>
    <w:rsid w:val="00CB55BC"/>
    <w:rsid w:val="00CB56EF"/>
    <w:rsid w:val="00CB584B"/>
    <w:rsid w:val="00CB58CE"/>
    <w:rsid w:val="00CB5AF8"/>
    <w:rsid w:val="00CB5D44"/>
    <w:rsid w:val="00CB60EC"/>
    <w:rsid w:val="00CB6151"/>
    <w:rsid w:val="00CB6877"/>
    <w:rsid w:val="00CB6918"/>
    <w:rsid w:val="00CB694C"/>
    <w:rsid w:val="00CB6BBE"/>
    <w:rsid w:val="00CB6E64"/>
    <w:rsid w:val="00CB7046"/>
    <w:rsid w:val="00CB716D"/>
    <w:rsid w:val="00CB7788"/>
    <w:rsid w:val="00CB7A8C"/>
    <w:rsid w:val="00CC004A"/>
    <w:rsid w:val="00CC03A8"/>
    <w:rsid w:val="00CC040F"/>
    <w:rsid w:val="00CC0AB2"/>
    <w:rsid w:val="00CC0B05"/>
    <w:rsid w:val="00CC10A5"/>
    <w:rsid w:val="00CC1B29"/>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BA5"/>
    <w:rsid w:val="00CC6C6E"/>
    <w:rsid w:val="00CC6ECD"/>
    <w:rsid w:val="00CC740D"/>
    <w:rsid w:val="00CC76E6"/>
    <w:rsid w:val="00CC7A32"/>
    <w:rsid w:val="00CC7EBB"/>
    <w:rsid w:val="00CC7FD1"/>
    <w:rsid w:val="00CC7FFB"/>
    <w:rsid w:val="00CD01E6"/>
    <w:rsid w:val="00CD05C8"/>
    <w:rsid w:val="00CD06F2"/>
    <w:rsid w:val="00CD09DB"/>
    <w:rsid w:val="00CD0C9C"/>
    <w:rsid w:val="00CD145F"/>
    <w:rsid w:val="00CD1762"/>
    <w:rsid w:val="00CD1A92"/>
    <w:rsid w:val="00CD1D5D"/>
    <w:rsid w:val="00CD1F55"/>
    <w:rsid w:val="00CD258E"/>
    <w:rsid w:val="00CD2903"/>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4AB"/>
    <w:rsid w:val="00CF27C9"/>
    <w:rsid w:val="00CF2A85"/>
    <w:rsid w:val="00CF337A"/>
    <w:rsid w:val="00CF341A"/>
    <w:rsid w:val="00CF35B7"/>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63"/>
    <w:rsid w:val="00CF77A3"/>
    <w:rsid w:val="00CF7811"/>
    <w:rsid w:val="00CF7996"/>
    <w:rsid w:val="00CF7C72"/>
    <w:rsid w:val="00CF7DFC"/>
    <w:rsid w:val="00D0027D"/>
    <w:rsid w:val="00D00CD3"/>
    <w:rsid w:val="00D00D03"/>
    <w:rsid w:val="00D00E25"/>
    <w:rsid w:val="00D0132B"/>
    <w:rsid w:val="00D0140B"/>
    <w:rsid w:val="00D0155F"/>
    <w:rsid w:val="00D01698"/>
    <w:rsid w:val="00D0185D"/>
    <w:rsid w:val="00D01B01"/>
    <w:rsid w:val="00D01F51"/>
    <w:rsid w:val="00D020D2"/>
    <w:rsid w:val="00D02588"/>
    <w:rsid w:val="00D027A3"/>
    <w:rsid w:val="00D0291E"/>
    <w:rsid w:val="00D02BAC"/>
    <w:rsid w:val="00D02CB6"/>
    <w:rsid w:val="00D02DAD"/>
    <w:rsid w:val="00D02DD6"/>
    <w:rsid w:val="00D02EE7"/>
    <w:rsid w:val="00D03621"/>
    <w:rsid w:val="00D045B1"/>
    <w:rsid w:val="00D0471A"/>
    <w:rsid w:val="00D04AE2"/>
    <w:rsid w:val="00D04BBB"/>
    <w:rsid w:val="00D04CFA"/>
    <w:rsid w:val="00D04DF9"/>
    <w:rsid w:val="00D051A3"/>
    <w:rsid w:val="00D0570F"/>
    <w:rsid w:val="00D0592B"/>
    <w:rsid w:val="00D05ED7"/>
    <w:rsid w:val="00D06054"/>
    <w:rsid w:val="00D06EF4"/>
    <w:rsid w:val="00D07F6D"/>
    <w:rsid w:val="00D100F4"/>
    <w:rsid w:val="00D10264"/>
    <w:rsid w:val="00D10A39"/>
    <w:rsid w:val="00D10A64"/>
    <w:rsid w:val="00D1103D"/>
    <w:rsid w:val="00D111D6"/>
    <w:rsid w:val="00D11254"/>
    <w:rsid w:val="00D11995"/>
    <w:rsid w:val="00D11A12"/>
    <w:rsid w:val="00D11B8A"/>
    <w:rsid w:val="00D12239"/>
    <w:rsid w:val="00D12684"/>
    <w:rsid w:val="00D129E1"/>
    <w:rsid w:val="00D12AFE"/>
    <w:rsid w:val="00D1319D"/>
    <w:rsid w:val="00D131CC"/>
    <w:rsid w:val="00D13452"/>
    <w:rsid w:val="00D13455"/>
    <w:rsid w:val="00D13AF7"/>
    <w:rsid w:val="00D13BF7"/>
    <w:rsid w:val="00D1450A"/>
    <w:rsid w:val="00D1456C"/>
    <w:rsid w:val="00D14A36"/>
    <w:rsid w:val="00D14BDC"/>
    <w:rsid w:val="00D14EAB"/>
    <w:rsid w:val="00D150CD"/>
    <w:rsid w:val="00D152D9"/>
    <w:rsid w:val="00D1547D"/>
    <w:rsid w:val="00D156DF"/>
    <w:rsid w:val="00D15739"/>
    <w:rsid w:val="00D15834"/>
    <w:rsid w:val="00D15A45"/>
    <w:rsid w:val="00D15D1D"/>
    <w:rsid w:val="00D15E69"/>
    <w:rsid w:val="00D16377"/>
    <w:rsid w:val="00D165DA"/>
    <w:rsid w:val="00D16621"/>
    <w:rsid w:val="00D166C4"/>
    <w:rsid w:val="00D1679C"/>
    <w:rsid w:val="00D1691D"/>
    <w:rsid w:val="00D16D83"/>
    <w:rsid w:val="00D16F83"/>
    <w:rsid w:val="00D1701F"/>
    <w:rsid w:val="00D17171"/>
    <w:rsid w:val="00D177C0"/>
    <w:rsid w:val="00D17AE6"/>
    <w:rsid w:val="00D17D34"/>
    <w:rsid w:val="00D17E3D"/>
    <w:rsid w:val="00D20075"/>
    <w:rsid w:val="00D200F9"/>
    <w:rsid w:val="00D20A32"/>
    <w:rsid w:val="00D211EB"/>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8DD"/>
    <w:rsid w:val="00D279B7"/>
    <w:rsid w:val="00D27E06"/>
    <w:rsid w:val="00D27F82"/>
    <w:rsid w:val="00D30425"/>
    <w:rsid w:val="00D30631"/>
    <w:rsid w:val="00D30B2F"/>
    <w:rsid w:val="00D30F75"/>
    <w:rsid w:val="00D31338"/>
    <w:rsid w:val="00D3139A"/>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76C"/>
    <w:rsid w:val="00D34798"/>
    <w:rsid w:val="00D34B28"/>
    <w:rsid w:val="00D34B96"/>
    <w:rsid w:val="00D34D73"/>
    <w:rsid w:val="00D35194"/>
    <w:rsid w:val="00D357F5"/>
    <w:rsid w:val="00D35A78"/>
    <w:rsid w:val="00D35F24"/>
    <w:rsid w:val="00D374C0"/>
    <w:rsid w:val="00D377E1"/>
    <w:rsid w:val="00D37951"/>
    <w:rsid w:val="00D37AE7"/>
    <w:rsid w:val="00D40466"/>
    <w:rsid w:val="00D40C3D"/>
    <w:rsid w:val="00D413F6"/>
    <w:rsid w:val="00D41622"/>
    <w:rsid w:val="00D41B24"/>
    <w:rsid w:val="00D41C4E"/>
    <w:rsid w:val="00D42774"/>
    <w:rsid w:val="00D429B9"/>
    <w:rsid w:val="00D43A0D"/>
    <w:rsid w:val="00D43B78"/>
    <w:rsid w:val="00D44631"/>
    <w:rsid w:val="00D4490B"/>
    <w:rsid w:val="00D44952"/>
    <w:rsid w:val="00D45122"/>
    <w:rsid w:val="00D45A60"/>
    <w:rsid w:val="00D45D99"/>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DEF"/>
    <w:rsid w:val="00D53382"/>
    <w:rsid w:val="00D5346B"/>
    <w:rsid w:val="00D53911"/>
    <w:rsid w:val="00D53F1A"/>
    <w:rsid w:val="00D53F9E"/>
    <w:rsid w:val="00D54A34"/>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F56"/>
    <w:rsid w:val="00D63001"/>
    <w:rsid w:val="00D63561"/>
    <w:rsid w:val="00D6360C"/>
    <w:rsid w:val="00D63AFA"/>
    <w:rsid w:val="00D63D26"/>
    <w:rsid w:val="00D640AE"/>
    <w:rsid w:val="00D6420F"/>
    <w:rsid w:val="00D6450E"/>
    <w:rsid w:val="00D64651"/>
    <w:rsid w:val="00D64714"/>
    <w:rsid w:val="00D65080"/>
    <w:rsid w:val="00D65406"/>
    <w:rsid w:val="00D65483"/>
    <w:rsid w:val="00D654BE"/>
    <w:rsid w:val="00D655DC"/>
    <w:rsid w:val="00D655E8"/>
    <w:rsid w:val="00D662B5"/>
    <w:rsid w:val="00D6685B"/>
    <w:rsid w:val="00D6697F"/>
    <w:rsid w:val="00D66AC2"/>
    <w:rsid w:val="00D66BC4"/>
    <w:rsid w:val="00D66CDD"/>
    <w:rsid w:val="00D66DB4"/>
    <w:rsid w:val="00D66F83"/>
    <w:rsid w:val="00D67393"/>
    <w:rsid w:val="00D67C74"/>
    <w:rsid w:val="00D67DD4"/>
    <w:rsid w:val="00D67E08"/>
    <w:rsid w:val="00D67FC9"/>
    <w:rsid w:val="00D702B8"/>
    <w:rsid w:val="00D7032C"/>
    <w:rsid w:val="00D70438"/>
    <w:rsid w:val="00D7067B"/>
    <w:rsid w:val="00D7076C"/>
    <w:rsid w:val="00D71040"/>
    <w:rsid w:val="00D71149"/>
    <w:rsid w:val="00D712EC"/>
    <w:rsid w:val="00D712F0"/>
    <w:rsid w:val="00D7130F"/>
    <w:rsid w:val="00D7175C"/>
    <w:rsid w:val="00D71FEB"/>
    <w:rsid w:val="00D720B5"/>
    <w:rsid w:val="00D720EB"/>
    <w:rsid w:val="00D72B2E"/>
    <w:rsid w:val="00D73559"/>
    <w:rsid w:val="00D736C4"/>
    <w:rsid w:val="00D73E08"/>
    <w:rsid w:val="00D747A3"/>
    <w:rsid w:val="00D74AAC"/>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EA"/>
    <w:rsid w:val="00D800F1"/>
    <w:rsid w:val="00D802AF"/>
    <w:rsid w:val="00D805F1"/>
    <w:rsid w:val="00D809A5"/>
    <w:rsid w:val="00D80BFF"/>
    <w:rsid w:val="00D80C65"/>
    <w:rsid w:val="00D80E1F"/>
    <w:rsid w:val="00D812CF"/>
    <w:rsid w:val="00D817A2"/>
    <w:rsid w:val="00D81D20"/>
    <w:rsid w:val="00D82C41"/>
    <w:rsid w:val="00D835A0"/>
    <w:rsid w:val="00D83692"/>
    <w:rsid w:val="00D841A1"/>
    <w:rsid w:val="00D842CE"/>
    <w:rsid w:val="00D84695"/>
    <w:rsid w:val="00D8495E"/>
    <w:rsid w:val="00D84A48"/>
    <w:rsid w:val="00D851F9"/>
    <w:rsid w:val="00D852C2"/>
    <w:rsid w:val="00D85BCF"/>
    <w:rsid w:val="00D85F65"/>
    <w:rsid w:val="00D86626"/>
    <w:rsid w:val="00D86889"/>
    <w:rsid w:val="00D868C3"/>
    <w:rsid w:val="00D86972"/>
    <w:rsid w:val="00D86C16"/>
    <w:rsid w:val="00D86D2C"/>
    <w:rsid w:val="00D8783E"/>
    <w:rsid w:val="00D87C60"/>
    <w:rsid w:val="00D87F4B"/>
    <w:rsid w:val="00D9074A"/>
    <w:rsid w:val="00D908A8"/>
    <w:rsid w:val="00D9097D"/>
    <w:rsid w:val="00D90A8F"/>
    <w:rsid w:val="00D90F1B"/>
    <w:rsid w:val="00D91BD3"/>
    <w:rsid w:val="00D92310"/>
    <w:rsid w:val="00D923B4"/>
    <w:rsid w:val="00D9284D"/>
    <w:rsid w:val="00D92850"/>
    <w:rsid w:val="00D93323"/>
    <w:rsid w:val="00D9342E"/>
    <w:rsid w:val="00D9386F"/>
    <w:rsid w:val="00D93E72"/>
    <w:rsid w:val="00D9417C"/>
    <w:rsid w:val="00D9439B"/>
    <w:rsid w:val="00D949C7"/>
    <w:rsid w:val="00D94AE8"/>
    <w:rsid w:val="00D94CF0"/>
    <w:rsid w:val="00D94E69"/>
    <w:rsid w:val="00D952E4"/>
    <w:rsid w:val="00D954E9"/>
    <w:rsid w:val="00D95B22"/>
    <w:rsid w:val="00D964B6"/>
    <w:rsid w:val="00D96CA2"/>
    <w:rsid w:val="00D96F90"/>
    <w:rsid w:val="00D97594"/>
    <w:rsid w:val="00DA00B4"/>
    <w:rsid w:val="00DA0487"/>
    <w:rsid w:val="00DA0663"/>
    <w:rsid w:val="00DA1908"/>
    <w:rsid w:val="00DA1BE4"/>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BC9"/>
    <w:rsid w:val="00DA7E9E"/>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5DD"/>
    <w:rsid w:val="00DB4762"/>
    <w:rsid w:val="00DB47D5"/>
    <w:rsid w:val="00DB4AE8"/>
    <w:rsid w:val="00DB4DE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36"/>
    <w:rsid w:val="00DC20B3"/>
    <w:rsid w:val="00DC2609"/>
    <w:rsid w:val="00DC27E0"/>
    <w:rsid w:val="00DC2DC0"/>
    <w:rsid w:val="00DC2F71"/>
    <w:rsid w:val="00DC32CF"/>
    <w:rsid w:val="00DC32FA"/>
    <w:rsid w:val="00DC3C85"/>
    <w:rsid w:val="00DC57BD"/>
    <w:rsid w:val="00DC5D96"/>
    <w:rsid w:val="00DC5F8E"/>
    <w:rsid w:val="00DC6184"/>
    <w:rsid w:val="00DC67AC"/>
    <w:rsid w:val="00DC6908"/>
    <w:rsid w:val="00DC6D5F"/>
    <w:rsid w:val="00DC707A"/>
    <w:rsid w:val="00DC7503"/>
    <w:rsid w:val="00DC7B6E"/>
    <w:rsid w:val="00DD031E"/>
    <w:rsid w:val="00DD032C"/>
    <w:rsid w:val="00DD05AB"/>
    <w:rsid w:val="00DD06CA"/>
    <w:rsid w:val="00DD0708"/>
    <w:rsid w:val="00DD0713"/>
    <w:rsid w:val="00DD0B00"/>
    <w:rsid w:val="00DD0B98"/>
    <w:rsid w:val="00DD0D98"/>
    <w:rsid w:val="00DD1077"/>
    <w:rsid w:val="00DD15D8"/>
    <w:rsid w:val="00DD16A8"/>
    <w:rsid w:val="00DD29C6"/>
    <w:rsid w:val="00DD2B57"/>
    <w:rsid w:val="00DD2B7B"/>
    <w:rsid w:val="00DD2F22"/>
    <w:rsid w:val="00DD350D"/>
    <w:rsid w:val="00DD36D7"/>
    <w:rsid w:val="00DD3944"/>
    <w:rsid w:val="00DD39F5"/>
    <w:rsid w:val="00DD3B19"/>
    <w:rsid w:val="00DD3EBF"/>
    <w:rsid w:val="00DD4192"/>
    <w:rsid w:val="00DD4216"/>
    <w:rsid w:val="00DD4F6E"/>
    <w:rsid w:val="00DD50DD"/>
    <w:rsid w:val="00DD51F4"/>
    <w:rsid w:val="00DD5345"/>
    <w:rsid w:val="00DD543A"/>
    <w:rsid w:val="00DD54B1"/>
    <w:rsid w:val="00DD5A0D"/>
    <w:rsid w:val="00DD5AE1"/>
    <w:rsid w:val="00DD5BF2"/>
    <w:rsid w:val="00DD63F7"/>
    <w:rsid w:val="00DD6640"/>
    <w:rsid w:val="00DD6A33"/>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8A2"/>
    <w:rsid w:val="00DE3A80"/>
    <w:rsid w:val="00DE4090"/>
    <w:rsid w:val="00DE49BE"/>
    <w:rsid w:val="00DE4A17"/>
    <w:rsid w:val="00DE4C41"/>
    <w:rsid w:val="00DE4E33"/>
    <w:rsid w:val="00DE5003"/>
    <w:rsid w:val="00DE5057"/>
    <w:rsid w:val="00DE544A"/>
    <w:rsid w:val="00DE5AC1"/>
    <w:rsid w:val="00DE60A2"/>
    <w:rsid w:val="00DE60CD"/>
    <w:rsid w:val="00DE6472"/>
    <w:rsid w:val="00DE6F5B"/>
    <w:rsid w:val="00DE712F"/>
    <w:rsid w:val="00DE757E"/>
    <w:rsid w:val="00DE7727"/>
    <w:rsid w:val="00DE774E"/>
    <w:rsid w:val="00DE7D8F"/>
    <w:rsid w:val="00DE7FB7"/>
    <w:rsid w:val="00DF026C"/>
    <w:rsid w:val="00DF0308"/>
    <w:rsid w:val="00DF047E"/>
    <w:rsid w:val="00DF0CFF"/>
    <w:rsid w:val="00DF1383"/>
    <w:rsid w:val="00DF14E6"/>
    <w:rsid w:val="00DF19DA"/>
    <w:rsid w:val="00DF1E0E"/>
    <w:rsid w:val="00DF219A"/>
    <w:rsid w:val="00DF227D"/>
    <w:rsid w:val="00DF2582"/>
    <w:rsid w:val="00DF2A1A"/>
    <w:rsid w:val="00DF2B87"/>
    <w:rsid w:val="00DF2C23"/>
    <w:rsid w:val="00DF2C55"/>
    <w:rsid w:val="00DF369B"/>
    <w:rsid w:val="00DF36FB"/>
    <w:rsid w:val="00DF3AA5"/>
    <w:rsid w:val="00DF3FC8"/>
    <w:rsid w:val="00DF4239"/>
    <w:rsid w:val="00DF42AA"/>
    <w:rsid w:val="00DF4629"/>
    <w:rsid w:val="00DF489E"/>
    <w:rsid w:val="00DF4B2D"/>
    <w:rsid w:val="00DF4C32"/>
    <w:rsid w:val="00DF4D9B"/>
    <w:rsid w:val="00DF4E7F"/>
    <w:rsid w:val="00DF4ED7"/>
    <w:rsid w:val="00DF4F76"/>
    <w:rsid w:val="00DF55A4"/>
    <w:rsid w:val="00DF5898"/>
    <w:rsid w:val="00DF5986"/>
    <w:rsid w:val="00DF5DCD"/>
    <w:rsid w:val="00DF62E2"/>
    <w:rsid w:val="00DF6378"/>
    <w:rsid w:val="00DF64ED"/>
    <w:rsid w:val="00DF6C36"/>
    <w:rsid w:val="00DF6CF3"/>
    <w:rsid w:val="00DF6DA9"/>
    <w:rsid w:val="00DF7753"/>
    <w:rsid w:val="00E001C6"/>
    <w:rsid w:val="00E001F7"/>
    <w:rsid w:val="00E00372"/>
    <w:rsid w:val="00E0092C"/>
    <w:rsid w:val="00E0095F"/>
    <w:rsid w:val="00E00D96"/>
    <w:rsid w:val="00E00FC7"/>
    <w:rsid w:val="00E01823"/>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003"/>
    <w:rsid w:val="00E0525C"/>
    <w:rsid w:val="00E05DF7"/>
    <w:rsid w:val="00E05F03"/>
    <w:rsid w:val="00E06065"/>
    <w:rsid w:val="00E065BE"/>
    <w:rsid w:val="00E0677C"/>
    <w:rsid w:val="00E06BD6"/>
    <w:rsid w:val="00E07304"/>
    <w:rsid w:val="00E07DC2"/>
    <w:rsid w:val="00E10018"/>
    <w:rsid w:val="00E10C9C"/>
    <w:rsid w:val="00E10F01"/>
    <w:rsid w:val="00E10F6B"/>
    <w:rsid w:val="00E10FA8"/>
    <w:rsid w:val="00E110FE"/>
    <w:rsid w:val="00E111D0"/>
    <w:rsid w:val="00E1122C"/>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D8C"/>
    <w:rsid w:val="00E16F1D"/>
    <w:rsid w:val="00E171E9"/>
    <w:rsid w:val="00E172E6"/>
    <w:rsid w:val="00E175CF"/>
    <w:rsid w:val="00E17F0E"/>
    <w:rsid w:val="00E204A3"/>
    <w:rsid w:val="00E20563"/>
    <w:rsid w:val="00E20D6E"/>
    <w:rsid w:val="00E210B8"/>
    <w:rsid w:val="00E210F5"/>
    <w:rsid w:val="00E214EB"/>
    <w:rsid w:val="00E21B60"/>
    <w:rsid w:val="00E2209F"/>
    <w:rsid w:val="00E220F0"/>
    <w:rsid w:val="00E232BC"/>
    <w:rsid w:val="00E234D2"/>
    <w:rsid w:val="00E23543"/>
    <w:rsid w:val="00E2359F"/>
    <w:rsid w:val="00E23712"/>
    <w:rsid w:val="00E23839"/>
    <w:rsid w:val="00E246EF"/>
    <w:rsid w:val="00E256B6"/>
    <w:rsid w:val="00E25A83"/>
    <w:rsid w:val="00E25AFE"/>
    <w:rsid w:val="00E2641E"/>
    <w:rsid w:val="00E264BD"/>
    <w:rsid w:val="00E26953"/>
    <w:rsid w:val="00E26BA5"/>
    <w:rsid w:val="00E277D1"/>
    <w:rsid w:val="00E27A19"/>
    <w:rsid w:val="00E27B9C"/>
    <w:rsid w:val="00E27D1E"/>
    <w:rsid w:val="00E27E70"/>
    <w:rsid w:val="00E3035B"/>
    <w:rsid w:val="00E30D80"/>
    <w:rsid w:val="00E30F15"/>
    <w:rsid w:val="00E30FF0"/>
    <w:rsid w:val="00E31142"/>
    <w:rsid w:val="00E312F6"/>
    <w:rsid w:val="00E3131F"/>
    <w:rsid w:val="00E31898"/>
    <w:rsid w:val="00E319C5"/>
    <w:rsid w:val="00E31B55"/>
    <w:rsid w:val="00E32336"/>
    <w:rsid w:val="00E324CC"/>
    <w:rsid w:val="00E32B69"/>
    <w:rsid w:val="00E33006"/>
    <w:rsid w:val="00E3308C"/>
    <w:rsid w:val="00E33138"/>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363"/>
    <w:rsid w:val="00E4440F"/>
    <w:rsid w:val="00E44888"/>
    <w:rsid w:val="00E44B25"/>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960"/>
    <w:rsid w:val="00E51AEC"/>
    <w:rsid w:val="00E51B39"/>
    <w:rsid w:val="00E51C87"/>
    <w:rsid w:val="00E52089"/>
    <w:rsid w:val="00E52175"/>
    <w:rsid w:val="00E52205"/>
    <w:rsid w:val="00E52657"/>
    <w:rsid w:val="00E52CE1"/>
    <w:rsid w:val="00E53099"/>
    <w:rsid w:val="00E53A08"/>
    <w:rsid w:val="00E53D91"/>
    <w:rsid w:val="00E5407B"/>
    <w:rsid w:val="00E5416D"/>
    <w:rsid w:val="00E54B20"/>
    <w:rsid w:val="00E54D81"/>
    <w:rsid w:val="00E54E3D"/>
    <w:rsid w:val="00E552D6"/>
    <w:rsid w:val="00E552D7"/>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83"/>
    <w:rsid w:val="00E646AA"/>
    <w:rsid w:val="00E64A2F"/>
    <w:rsid w:val="00E64FB0"/>
    <w:rsid w:val="00E655FF"/>
    <w:rsid w:val="00E65B4D"/>
    <w:rsid w:val="00E65CC8"/>
    <w:rsid w:val="00E65E14"/>
    <w:rsid w:val="00E660B9"/>
    <w:rsid w:val="00E661DC"/>
    <w:rsid w:val="00E66498"/>
    <w:rsid w:val="00E66FEF"/>
    <w:rsid w:val="00E673C4"/>
    <w:rsid w:val="00E67812"/>
    <w:rsid w:val="00E67A72"/>
    <w:rsid w:val="00E67D2F"/>
    <w:rsid w:val="00E67D48"/>
    <w:rsid w:val="00E67EC8"/>
    <w:rsid w:val="00E700F6"/>
    <w:rsid w:val="00E702A0"/>
    <w:rsid w:val="00E7058D"/>
    <w:rsid w:val="00E70DA7"/>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51"/>
    <w:rsid w:val="00E80EDA"/>
    <w:rsid w:val="00E80FB6"/>
    <w:rsid w:val="00E80FDE"/>
    <w:rsid w:val="00E810E3"/>
    <w:rsid w:val="00E814C0"/>
    <w:rsid w:val="00E81590"/>
    <w:rsid w:val="00E81BF4"/>
    <w:rsid w:val="00E82453"/>
    <w:rsid w:val="00E82653"/>
    <w:rsid w:val="00E82807"/>
    <w:rsid w:val="00E82D90"/>
    <w:rsid w:val="00E836AC"/>
    <w:rsid w:val="00E84310"/>
    <w:rsid w:val="00E84533"/>
    <w:rsid w:val="00E84788"/>
    <w:rsid w:val="00E848F9"/>
    <w:rsid w:val="00E849D4"/>
    <w:rsid w:val="00E84BCB"/>
    <w:rsid w:val="00E855A7"/>
    <w:rsid w:val="00E857BC"/>
    <w:rsid w:val="00E85C54"/>
    <w:rsid w:val="00E85CF8"/>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AE3"/>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CE9"/>
    <w:rsid w:val="00E93D13"/>
    <w:rsid w:val="00E94605"/>
    <w:rsid w:val="00E9484D"/>
    <w:rsid w:val="00E94A30"/>
    <w:rsid w:val="00E9549A"/>
    <w:rsid w:val="00E95AD8"/>
    <w:rsid w:val="00E95D9C"/>
    <w:rsid w:val="00E967B8"/>
    <w:rsid w:val="00E9683E"/>
    <w:rsid w:val="00E96D17"/>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9D4"/>
    <w:rsid w:val="00EA3B8C"/>
    <w:rsid w:val="00EA3E6C"/>
    <w:rsid w:val="00EA4429"/>
    <w:rsid w:val="00EA4A2A"/>
    <w:rsid w:val="00EA4D59"/>
    <w:rsid w:val="00EA4FF5"/>
    <w:rsid w:val="00EA5222"/>
    <w:rsid w:val="00EA56ED"/>
    <w:rsid w:val="00EA57EC"/>
    <w:rsid w:val="00EA6178"/>
    <w:rsid w:val="00EA62E1"/>
    <w:rsid w:val="00EA6667"/>
    <w:rsid w:val="00EA6881"/>
    <w:rsid w:val="00EA6B1B"/>
    <w:rsid w:val="00EA6B2A"/>
    <w:rsid w:val="00EA6C03"/>
    <w:rsid w:val="00EA6D06"/>
    <w:rsid w:val="00EA7BF3"/>
    <w:rsid w:val="00EB056F"/>
    <w:rsid w:val="00EB05F9"/>
    <w:rsid w:val="00EB08DC"/>
    <w:rsid w:val="00EB10F5"/>
    <w:rsid w:val="00EB14B3"/>
    <w:rsid w:val="00EB1792"/>
    <w:rsid w:val="00EB1869"/>
    <w:rsid w:val="00EB1AAC"/>
    <w:rsid w:val="00EB1FDC"/>
    <w:rsid w:val="00EB20DE"/>
    <w:rsid w:val="00EB24D0"/>
    <w:rsid w:val="00EB2E2E"/>
    <w:rsid w:val="00EB360C"/>
    <w:rsid w:val="00EB374B"/>
    <w:rsid w:val="00EB3A56"/>
    <w:rsid w:val="00EB3BD5"/>
    <w:rsid w:val="00EB3D22"/>
    <w:rsid w:val="00EB3DAC"/>
    <w:rsid w:val="00EB3FEE"/>
    <w:rsid w:val="00EB4078"/>
    <w:rsid w:val="00EB4128"/>
    <w:rsid w:val="00EB4221"/>
    <w:rsid w:val="00EB4789"/>
    <w:rsid w:val="00EB4909"/>
    <w:rsid w:val="00EB4CC3"/>
    <w:rsid w:val="00EB52E7"/>
    <w:rsid w:val="00EB5621"/>
    <w:rsid w:val="00EB5DCA"/>
    <w:rsid w:val="00EB5DCC"/>
    <w:rsid w:val="00EB63D8"/>
    <w:rsid w:val="00EB667C"/>
    <w:rsid w:val="00EB6D5D"/>
    <w:rsid w:val="00EB700E"/>
    <w:rsid w:val="00EB77C7"/>
    <w:rsid w:val="00EB79BB"/>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3FF1"/>
    <w:rsid w:val="00EC4265"/>
    <w:rsid w:val="00EC586C"/>
    <w:rsid w:val="00EC5984"/>
    <w:rsid w:val="00EC665F"/>
    <w:rsid w:val="00EC685F"/>
    <w:rsid w:val="00EC6A78"/>
    <w:rsid w:val="00EC6D11"/>
    <w:rsid w:val="00EC6D2D"/>
    <w:rsid w:val="00EC744A"/>
    <w:rsid w:val="00EC7479"/>
    <w:rsid w:val="00EC77B2"/>
    <w:rsid w:val="00EC7C1B"/>
    <w:rsid w:val="00ED00C2"/>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BA4"/>
    <w:rsid w:val="00ED5CEB"/>
    <w:rsid w:val="00ED5D30"/>
    <w:rsid w:val="00ED669D"/>
    <w:rsid w:val="00ED7753"/>
    <w:rsid w:val="00ED7E5F"/>
    <w:rsid w:val="00EE09B8"/>
    <w:rsid w:val="00EE09C0"/>
    <w:rsid w:val="00EE0F90"/>
    <w:rsid w:val="00EE139A"/>
    <w:rsid w:val="00EE1423"/>
    <w:rsid w:val="00EE1449"/>
    <w:rsid w:val="00EE161B"/>
    <w:rsid w:val="00EE1929"/>
    <w:rsid w:val="00EE1C29"/>
    <w:rsid w:val="00EE21FF"/>
    <w:rsid w:val="00EE23F9"/>
    <w:rsid w:val="00EE2B85"/>
    <w:rsid w:val="00EE2FA7"/>
    <w:rsid w:val="00EE2FB0"/>
    <w:rsid w:val="00EE36C2"/>
    <w:rsid w:val="00EE3771"/>
    <w:rsid w:val="00EE39D6"/>
    <w:rsid w:val="00EE3B08"/>
    <w:rsid w:val="00EE3DF9"/>
    <w:rsid w:val="00EE41D1"/>
    <w:rsid w:val="00EE46C8"/>
    <w:rsid w:val="00EE491C"/>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4537"/>
    <w:rsid w:val="00EF4764"/>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B"/>
    <w:rsid w:val="00EF7CB8"/>
    <w:rsid w:val="00F0018C"/>
    <w:rsid w:val="00F0056E"/>
    <w:rsid w:val="00F008A4"/>
    <w:rsid w:val="00F00AA8"/>
    <w:rsid w:val="00F00E2F"/>
    <w:rsid w:val="00F00F34"/>
    <w:rsid w:val="00F01642"/>
    <w:rsid w:val="00F01775"/>
    <w:rsid w:val="00F02F86"/>
    <w:rsid w:val="00F031DE"/>
    <w:rsid w:val="00F03515"/>
    <w:rsid w:val="00F0378D"/>
    <w:rsid w:val="00F03F9F"/>
    <w:rsid w:val="00F042BD"/>
    <w:rsid w:val="00F043E5"/>
    <w:rsid w:val="00F04AE3"/>
    <w:rsid w:val="00F04B25"/>
    <w:rsid w:val="00F058D8"/>
    <w:rsid w:val="00F05C1E"/>
    <w:rsid w:val="00F05CA4"/>
    <w:rsid w:val="00F065CE"/>
    <w:rsid w:val="00F06870"/>
    <w:rsid w:val="00F06C8C"/>
    <w:rsid w:val="00F070E2"/>
    <w:rsid w:val="00F07455"/>
    <w:rsid w:val="00F076F4"/>
    <w:rsid w:val="00F07C93"/>
    <w:rsid w:val="00F07E90"/>
    <w:rsid w:val="00F07E9C"/>
    <w:rsid w:val="00F10B16"/>
    <w:rsid w:val="00F11457"/>
    <w:rsid w:val="00F11C4F"/>
    <w:rsid w:val="00F11D9A"/>
    <w:rsid w:val="00F11EE6"/>
    <w:rsid w:val="00F1240A"/>
    <w:rsid w:val="00F12D2E"/>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5DB6"/>
    <w:rsid w:val="00F15E47"/>
    <w:rsid w:val="00F16015"/>
    <w:rsid w:val="00F16C0C"/>
    <w:rsid w:val="00F17107"/>
    <w:rsid w:val="00F1710A"/>
    <w:rsid w:val="00F17E59"/>
    <w:rsid w:val="00F2006D"/>
    <w:rsid w:val="00F204D1"/>
    <w:rsid w:val="00F20574"/>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46A"/>
    <w:rsid w:val="00F27F5A"/>
    <w:rsid w:val="00F300A3"/>
    <w:rsid w:val="00F300AE"/>
    <w:rsid w:val="00F300FB"/>
    <w:rsid w:val="00F30606"/>
    <w:rsid w:val="00F30727"/>
    <w:rsid w:val="00F3080B"/>
    <w:rsid w:val="00F30963"/>
    <w:rsid w:val="00F30AC8"/>
    <w:rsid w:val="00F30BDA"/>
    <w:rsid w:val="00F313FC"/>
    <w:rsid w:val="00F31C90"/>
    <w:rsid w:val="00F32485"/>
    <w:rsid w:val="00F32C05"/>
    <w:rsid w:val="00F32D04"/>
    <w:rsid w:val="00F32F8C"/>
    <w:rsid w:val="00F3330E"/>
    <w:rsid w:val="00F33682"/>
    <w:rsid w:val="00F3368D"/>
    <w:rsid w:val="00F33B9C"/>
    <w:rsid w:val="00F340F4"/>
    <w:rsid w:val="00F34406"/>
    <w:rsid w:val="00F34408"/>
    <w:rsid w:val="00F34ABB"/>
    <w:rsid w:val="00F34C8B"/>
    <w:rsid w:val="00F34EE3"/>
    <w:rsid w:val="00F35C2F"/>
    <w:rsid w:val="00F35CFF"/>
    <w:rsid w:val="00F372C1"/>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8DD"/>
    <w:rsid w:val="00F43D68"/>
    <w:rsid w:val="00F44146"/>
    <w:rsid w:val="00F4437E"/>
    <w:rsid w:val="00F443B8"/>
    <w:rsid w:val="00F449A9"/>
    <w:rsid w:val="00F44A58"/>
    <w:rsid w:val="00F44FDB"/>
    <w:rsid w:val="00F45052"/>
    <w:rsid w:val="00F4542C"/>
    <w:rsid w:val="00F459A0"/>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56C"/>
    <w:rsid w:val="00F5075E"/>
    <w:rsid w:val="00F50F2A"/>
    <w:rsid w:val="00F512DA"/>
    <w:rsid w:val="00F51494"/>
    <w:rsid w:val="00F51EC4"/>
    <w:rsid w:val="00F526BC"/>
    <w:rsid w:val="00F52A87"/>
    <w:rsid w:val="00F52BCF"/>
    <w:rsid w:val="00F52EE4"/>
    <w:rsid w:val="00F5319D"/>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6FC8"/>
    <w:rsid w:val="00F57005"/>
    <w:rsid w:val="00F57A05"/>
    <w:rsid w:val="00F57DB6"/>
    <w:rsid w:val="00F57E6F"/>
    <w:rsid w:val="00F600FF"/>
    <w:rsid w:val="00F60158"/>
    <w:rsid w:val="00F601F4"/>
    <w:rsid w:val="00F60C6B"/>
    <w:rsid w:val="00F6121C"/>
    <w:rsid w:val="00F61880"/>
    <w:rsid w:val="00F618C6"/>
    <w:rsid w:val="00F61915"/>
    <w:rsid w:val="00F619E5"/>
    <w:rsid w:val="00F61B0C"/>
    <w:rsid w:val="00F61B5F"/>
    <w:rsid w:val="00F62115"/>
    <w:rsid w:val="00F6263A"/>
    <w:rsid w:val="00F62A6E"/>
    <w:rsid w:val="00F62AA1"/>
    <w:rsid w:val="00F631A4"/>
    <w:rsid w:val="00F6357A"/>
    <w:rsid w:val="00F63694"/>
    <w:rsid w:val="00F6398B"/>
    <w:rsid w:val="00F63A8E"/>
    <w:rsid w:val="00F63C33"/>
    <w:rsid w:val="00F64661"/>
    <w:rsid w:val="00F646A7"/>
    <w:rsid w:val="00F64A01"/>
    <w:rsid w:val="00F64B31"/>
    <w:rsid w:val="00F64EDF"/>
    <w:rsid w:val="00F6579D"/>
    <w:rsid w:val="00F65873"/>
    <w:rsid w:val="00F659A2"/>
    <w:rsid w:val="00F65CC1"/>
    <w:rsid w:val="00F65DD9"/>
    <w:rsid w:val="00F6621F"/>
    <w:rsid w:val="00F6659E"/>
    <w:rsid w:val="00F6705E"/>
    <w:rsid w:val="00F6749A"/>
    <w:rsid w:val="00F679A1"/>
    <w:rsid w:val="00F67AA6"/>
    <w:rsid w:val="00F67BFA"/>
    <w:rsid w:val="00F67C03"/>
    <w:rsid w:val="00F70119"/>
    <w:rsid w:val="00F70E83"/>
    <w:rsid w:val="00F7148A"/>
    <w:rsid w:val="00F71796"/>
    <w:rsid w:val="00F717A0"/>
    <w:rsid w:val="00F717EC"/>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1965"/>
    <w:rsid w:val="00F824CF"/>
    <w:rsid w:val="00F82CA3"/>
    <w:rsid w:val="00F82E9F"/>
    <w:rsid w:val="00F834DD"/>
    <w:rsid w:val="00F83757"/>
    <w:rsid w:val="00F83B51"/>
    <w:rsid w:val="00F84699"/>
    <w:rsid w:val="00F847F5"/>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281C"/>
    <w:rsid w:val="00F92BC6"/>
    <w:rsid w:val="00F92D84"/>
    <w:rsid w:val="00F930E2"/>
    <w:rsid w:val="00F9392D"/>
    <w:rsid w:val="00F93DEF"/>
    <w:rsid w:val="00F93EDE"/>
    <w:rsid w:val="00F941DF"/>
    <w:rsid w:val="00F942F0"/>
    <w:rsid w:val="00F94B50"/>
    <w:rsid w:val="00F94EE1"/>
    <w:rsid w:val="00F9512C"/>
    <w:rsid w:val="00F95152"/>
    <w:rsid w:val="00F951BA"/>
    <w:rsid w:val="00F955C5"/>
    <w:rsid w:val="00F958B6"/>
    <w:rsid w:val="00F95B0B"/>
    <w:rsid w:val="00F963F3"/>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2B14"/>
    <w:rsid w:val="00FA2DC5"/>
    <w:rsid w:val="00FA3BA7"/>
    <w:rsid w:val="00FA40B8"/>
    <w:rsid w:val="00FA416F"/>
    <w:rsid w:val="00FA4654"/>
    <w:rsid w:val="00FA48B9"/>
    <w:rsid w:val="00FA4960"/>
    <w:rsid w:val="00FA506D"/>
    <w:rsid w:val="00FA5242"/>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A7DEF"/>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2F15"/>
    <w:rsid w:val="00FB30DC"/>
    <w:rsid w:val="00FB31AB"/>
    <w:rsid w:val="00FB3C13"/>
    <w:rsid w:val="00FB3D40"/>
    <w:rsid w:val="00FB3EF6"/>
    <w:rsid w:val="00FB3FF4"/>
    <w:rsid w:val="00FB4767"/>
    <w:rsid w:val="00FB4BE0"/>
    <w:rsid w:val="00FB4E84"/>
    <w:rsid w:val="00FB5400"/>
    <w:rsid w:val="00FB574F"/>
    <w:rsid w:val="00FB575F"/>
    <w:rsid w:val="00FB5DE0"/>
    <w:rsid w:val="00FB5E88"/>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0DB"/>
    <w:rsid w:val="00FC62FC"/>
    <w:rsid w:val="00FC63DF"/>
    <w:rsid w:val="00FC6B06"/>
    <w:rsid w:val="00FC7306"/>
    <w:rsid w:val="00FC748B"/>
    <w:rsid w:val="00FC7619"/>
    <w:rsid w:val="00FC7ABA"/>
    <w:rsid w:val="00FD0137"/>
    <w:rsid w:val="00FD09D6"/>
    <w:rsid w:val="00FD09FE"/>
    <w:rsid w:val="00FD0EA3"/>
    <w:rsid w:val="00FD18E9"/>
    <w:rsid w:val="00FD1C50"/>
    <w:rsid w:val="00FD1CBB"/>
    <w:rsid w:val="00FD1E12"/>
    <w:rsid w:val="00FD26B4"/>
    <w:rsid w:val="00FD2A85"/>
    <w:rsid w:val="00FD2AF4"/>
    <w:rsid w:val="00FD2EF1"/>
    <w:rsid w:val="00FD305B"/>
    <w:rsid w:val="00FD3847"/>
    <w:rsid w:val="00FD41F9"/>
    <w:rsid w:val="00FD46A2"/>
    <w:rsid w:val="00FD4A7C"/>
    <w:rsid w:val="00FD4AC4"/>
    <w:rsid w:val="00FD52EB"/>
    <w:rsid w:val="00FD5CD2"/>
    <w:rsid w:val="00FD63E3"/>
    <w:rsid w:val="00FD66D6"/>
    <w:rsid w:val="00FD6A35"/>
    <w:rsid w:val="00FD72DB"/>
    <w:rsid w:val="00FD73C4"/>
    <w:rsid w:val="00FD7589"/>
    <w:rsid w:val="00FD7763"/>
    <w:rsid w:val="00FD7E06"/>
    <w:rsid w:val="00FD7E5A"/>
    <w:rsid w:val="00FE018B"/>
    <w:rsid w:val="00FE07F5"/>
    <w:rsid w:val="00FE09FB"/>
    <w:rsid w:val="00FE101C"/>
    <w:rsid w:val="00FE1400"/>
    <w:rsid w:val="00FE174A"/>
    <w:rsid w:val="00FE183D"/>
    <w:rsid w:val="00FE189D"/>
    <w:rsid w:val="00FE197B"/>
    <w:rsid w:val="00FE2FA7"/>
    <w:rsid w:val="00FE2FB2"/>
    <w:rsid w:val="00FE32BB"/>
    <w:rsid w:val="00FE33E4"/>
    <w:rsid w:val="00FE34B0"/>
    <w:rsid w:val="00FE380F"/>
    <w:rsid w:val="00FE3B29"/>
    <w:rsid w:val="00FE4102"/>
    <w:rsid w:val="00FE41FB"/>
    <w:rsid w:val="00FE4476"/>
    <w:rsid w:val="00FE4684"/>
    <w:rsid w:val="00FE4872"/>
    <w:rsid w:val="00FE499E"/>
    <w:rsid w:val="00FE49B8"/>
    <w:rsid w:val="00FE4D0B"/>
    <w:rsid w:val="00FE536E"/>
    <w:rsid w:val="00FE55FE"/>
    <w:rsid w:val="00FE5794"/>
    <w:rsid w:val="00FE589A"/>
    <w:rsid w:val="00FE5941"/>
    <w:rsid w:val="00FE5B2C"/>
    <w:rsid w:val="00FE5C40"/>
    <w:rsid w:val="00FE5D43"/>
    <w:rsid w:val="00FE5EB5"/>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32F1"/>
    <w:rsid w:val="00FF3319"/>
    <w:rsid w:val="00FF3A7C"/>
    <w:rsid w:val="00FF3C72"/>
    <w:rsid w:val="00FF3F40"/>
    <w:rsid w:val="00FF42BC"/>
    <w:rsid w:val="00FF4A09"/>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SimSun"/>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SimSun"/>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SimSun"/>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F4ED7"/>
    <w:rPr>
      <w:rFonts w:eastAsia="SimSun"/>
      <w:b/>
      <w:sz w:val="24"/>
      <w:lang w:val="en-GB" w:eastAsia="zh-CN"/>
    </w:rPr>
  </w:style>
  <w:style w:type="character" w:styleId="Strong">
    <w:name w:val="Strong"/>
    <w:qFormat/>
    <w:rsid w:val="00DF4ED7"/>
    <w:rPr>
      <w:rFonts w:eastAsia="SimSun"/>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F4ED7"/>
    <w:rPr>
      <w:rFonts w:ascii="Arial" w:eastAsia="DengXian"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SimSun"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DengXian" w:cs="Arial"/>
      <w:b/>
      <w:bCs/>
      <w:color w:val="000000"/>
      <w:sz w:val="24"/>
      <w:szCs w:val="24"/>
      <w:lang w:val="en-US"/>
    </w:rPr>
  </w:style>
  <w:style w:type="paragraph" w:customStyle="1" w:styleId="Discussion">
    <w:name w:val="Discussion"/>
    <w:basedOn w:val="Normal"/>
    <w:rsid w:val="00DF4ED7"/>
    <w:rPr>
      <w:rFonts w:ascii="Arial" w:eastAsia="DengXian"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SimSun"/>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SimSun"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SimSun"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SimSun" w:hAnsi="Calibri" w:cs="SimSun"/>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SimSun"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SimSun" w:hAnsi="Calibri" w:cs="Calibr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EF663-E771-470C-A3BD-DC99ECDFF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HiSilicon</cp:lastModifiedBy>
  <cp:revision>7</cp:revision>
  <cp:lastPrinted>2009-04-22T07:01:00Z</cp:lastPrinted>
  <dcterms:created xsi:type="dcterms:W3CDTF">2025-11-05T15:12:00Z</dcterms:created>
  <dcterms:modified xsi:type="dcterms:W3CDTF">2025-11-07T07:21:00Z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KeyAssetLabel_HuaWei">
    <vt:lpwstr>{MFmycJi3LdezT7fSKxAuRni/yAMEIY}</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1761641439</vt:lpwstr>
  </property>
</Properties>
</file>